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76349" w:rsidRDefault="00076349">
      <w:pPr>
        <w:rPr>
          <w:rFonts w:ascii="Times New Roman" w:hAnsi="Times New Roman" w:cs="Times New Roman"/>
          <w:b/>
          <w:bCs/>
          <w:sz w:val="28"/>
          <w:szCs w:val="28"/>
          <w:lang w:val="vi-VN"/>
        </w:rPr>
      </w:pPr>
      <w:r w:rsidRPr="00076349">
        <w:rPr>
          <w:rFonts w:ascii="Times New Roman" w:hAnsi="Times New Roman" w:cs="Times New Roman"/>
          <w:b/>
          <w:bCs/>
          <w:sz w:val="28"/>
          <w:szCs w:val="28"/>
          <w:lang w:val="vi-VN"/>
        </w:rPr>
        <w:t>Chapter Overview</w:t>
      </w:r>
    </w:p>
    <w:p w:rsidR="00076349" w:rsidRPr="00B36875" w:rsidRDefault="00076349" w:rsidP="00076349">
      <w:pPr>
        <w:spacing w:before="240" w:after="240"/>
        <w:jc w:val="both"/>
        <w:rPr>
          <w:rFonts w:ascii="Times New Roman" w:eastAsia="Times New Roman" w:hAnsi="Times New Roman" w:cs="Times New Roman"/>
        </w:rPr>
      </w:pPr>
      <w:r w:rsidRPr="00B36875">
        <w:rPr>
          <w:rFonts w:ascii="Times New Roman" w:eastAsia="Times New Roman" w:hAnsi="Times New Roman" w:cs="Times New Roman"/>
        </w:rPr>
        <w:t>The first chapter of the accounting course provides an introduction to accounting basics, including its definition, purpose, and key components. The second lesson discusses the different users of accounting information and how they utilize it. The third lesson covers the Generally Accepted Accounting Principles (GAAP) used to standardize accounting practices. The fourth lesson emphasizes the importance of ethical behavior in accounting and the potential consequences of unethical practices. Finally, the fifth lesson explores the impact of technology on accounting, including the use of software and tools to improve accuracy and streamline the process.</w:t>
      </w:r>
    </w:p>
    <w:p w:rsidR="00076349" w:rsidRPr="00076349" w:rsidRDefault="00076349">
      <w:pPr>
        <w:rPr>
          <w:rFonts w:ascii="Times New Roman" w:hAnsi="Times New Roman" w:cs="Times New Roman"/>
          <w:b/>
          <w:bCs/>
          <w:sz w:val="28"/>
          <w:szCs w:val="28"/>
          <w:lang w:val="vi-VN"/>
        </w:rPr>
      </w:pPr>
      <w:r w:rsidRPr="00076349">
        <w:rPr>
          <w:rFonts w:ascii="Times New Roman" w:hAnsi="Times New Roman" w:cs="Times New Roman"/>
          <w:b/>
          <w:bCs/>
          <w:sz w:val="28"/>
          <w:szCs w:val="28"/>
          <w:lang w:val="vi-VN"/>
        </w:rPr>
        <w:t>Essential Question</w:t>
      </w:r>
    </w:p>
    <w:p w:rsidR="00076349" w:rsidRDefault="00076349" w:rsidP="00076349">
      <w:pPr>
        <w:pStyle w:val="NormalWeb"/>
      </w:pPr>
      <w:r>
        <w:t>Essential questions invite students to grapple with complexity, deepen their understanding of a lesson or topic, and explore connections between what they are reading, what they are experiencing, and what they are learning.</w:t>
      </w:r>
    </w:p>
    <w:p w:rsidR="00076349" w:rsidRDefault="00076349" w:rsidP="00076349">
      <w:pPr>
        <w:pStyle w:val="NormalWeb"/>
      </w:pPr>
      <w:r>
        <w:t>Below are essential questions to consider:</w:t>
      </w:r>
    </w:p>
    <w:p w:rsidR="00076349" w:rsidRDefault="00076349" w:rsidP="00076349">
      <w:pPr>
        <w:pStyle w:val="NormalWeb"/>
        <w:numPr>
          <w:ilvl w:val="0"/>
          <w:numId w:val="3"/>
        </w:numPr>
        <w:rPr>
          <w:rStyle w:val="elementor-icon-list-text"/>
        </w:rPr>
      </w:pPr>
      <w:r>
        <w:rPr>
          <w:rStyle w:val="elementor-icon-list-text"/>
        </w:rPr>
        <w:t>Where Are Generally Accepted Accounting Principles (GAAP) Used?</w:t>
      </w:r>
    </w:p>
    <w:p w:rsidR="00076349" w:rsidRDefault="00076349" w:rsidP="00076349">
      <w:pPr>
        <w:pStyle w:val="NormalWeb"/>
        <w:numPr>
          <w:ilvl w:val="0"/>
          <w:numId w:val="3"/>
        </w:numPr>
        <w:rPr>
          <w:rStyle w:val="elementor-icon-list-text"/>
        </w:rPr>
      </w:pPr>
      <w:r>
        <w:rPr>
          <w:rStyle w:val="elementor-icon-list-text"/>
        </w:rPr>
        <w:t>Why is GAAP important?</w:t>
      </w:r>
    </w:p>
    <w:p w:rsidR="00076349" w:rsidRDefault="00076349" w:rsidP="00076349">
      <w:pPr>
        <w:pStyle w:val="NormalWeb"/>
        <w:numPr>
          <w:ilvl w:val="0"/>
          <w:numId w:val="3"/>
        </w:numPr>
        <w:rPr>
          <w:rStyle w:val="elementor-icon-list-text"/>
        </w:rPr>
      </w:pPr>
      <w:r>
        <w:rPr>
          <w:rStyle w:val="elementor-icon-list-text"/>
        </w:rPr>
        <w:t>What are non-GAAP measures?</w:t>
      </w:r>
    </w:p>
    <w:p w:rsidR="00076349" w:rsidRDefault="00076349" w:rsidP="00076349">
      <w:pPr>
        <w:pStyle w:val="NormalWeb"/>
        <w:numPr>
          <w:ilvl w:val="0"/>
          <w:numId w:val="3"/>
        </w:numPr>
        <w:rPr>
          <w:rStyle w:val="elementor-icon-list-text"/>
        </w:rPr>
      </w:pPr>
      <w:r>
        <w:rPr>
          <w:rStyle w:val="elementor-icon-list-text"/>
        </w:rPr>
        <w:t>What is the difference between IFRS and GAAP?</w:t>
      </w:r>
    </w:p>
    <w:p w:rsidR="00076349" w:rsidRDefault="00076349" w:rsidP="00076349">
      <w:pPr>
        <w:pStyle w:val="NormalWeb"/>
        <w:rPr>
          <w:rStyle w:val="e-n-accordion-item-title-header"/>
          <w:b/>
          <w:bCs/>
          <w:sz w:val="28"/>
          <w:szCs w:val="28"/>
        </w:rPr>
      </w:pPr>
      <w:r w:rsidRPr="00076349">
        <w:rPr>
          <w:rStyle w:val="e-n-accordion-item-title-header"/>
          <w:b/>
          <w:bCs/>
          <w:sz w:val="28"/>
          <w:szCs w:val="28"/>
        </w:rPr>
        <w:t>Learning Objectives</w:t>
      </w:r>
    </w:p>
    <w:p w:rsidR="00076349" w:rsidRDefault="00076349" w:rsidP="00076349">
      <w:pPr>
        <w:spacing w:before="100" w:beforeAutospacing="1" w:after="100" w:afterAutospacing="1"/>
        <w:rPr>
          <w:rFonts w:ascii="Times New Roman" w:eastAsia="Times New Roman" w:hAnsi="Times New Roman" w:cs="Times New Roman"/>
          <w:kern w:val="0"/>
          <w14:ligatures w14:val="none"/>
        </w:rPr>
      </w:pPr>
      <w:r w:rsidRPr="00076349">
        <w:rPr>
          <w:rFonts w:ascii="Times New Roman" w:eastAsia="Times New Roman" w:hAnsi="Times New Roman" w:cs="Times New Roman"/>
          <w:kern w:val="0"/>
          <w14:ligatures w14:val="none"/>
        </w:rPr>
        <w:t>By the end of this chapter, you will have:</w:t>
      </w:r>
    </w:p>
    <w:p w:rsidR="00076349" w:rsidRPr="00076349" w:rsidRDefault="00076349" w:rsidP="00076349">
      <w:pPr>
        <w:pStyle w:val="ListParagraph"/>
        <w:numPr>
          <w:ilvl w:val="0"/>
          <w:numId w:val="5"/>
        </w:numPr>
        <w:spacing w:before="100" w:beforeAutospacing="1" w:after="100" w:afterAutospacing="1"/>
        <w:rPr>
          <w:rStyle w:val="elementor-icon-list-text"/>
          <w:rFonts w:ascii="Times New Roman" w:eastAsia="Times New Roman" w:hAnsi="Times New Roman" w:cs="Times New Roman"/>
          <w:kern w:val="0"/>
          <w14:ligatures w14:val="none"/>
        </w:rPr>
      </w:pPr>
      <w:r w:rsidRPr="00076349">
        <w:rPr>
          <w:rStyle w:val="elementor-icon-list-text"/>
          <w:rFonts w:ascii="Times New Roman" w:hAnsi="Times New Roman" w:cs="Times New Roman"/>
        </w:rPr>
        <w:t>Learn</w:t>
      </w:r>
      <w:r>
        <w:rPr>
          <w:rStyle w:val="elementor-icon-list-text"/>
          <w:rFonts w:ascii="Times New Roman" w:hAnsi="Times New Roman" w:cs="Times New Roman"/>
          <w:lang w:val="vi-VN"/>
        </w:rPr>
        <w:t>ed</w:t>
      </w:r>
      <w:r w:rsidRPr="00076349">
        <w:rPr>
          <w:rStyle w:val="elementor-icon-list-text"/>
          <w:rFonts w:ascii="Times New Roman" w:hAnsi="Times New Roman" w:cs="Times New Roman"/>
        </w:rPr>
        <w:t xml:space="preserve"> about the concept of accounting in the business world.</w:t>
      </w:r>
    </w:p>
    <w:p w:rsidR="00076349" w:rsidRPr="00076349" w:rsidRDefault="00076349" w:rsidP="00076349">
      <w:pPr>
        <w:pStyle w:val="ListParagraph"/>
        <w:numPr>
          <w:ilvl w:val="0"/>
          <w:numId w:val="5"/>
        </w:numPr>
        <w:spacing w:before="100" w:beforeAutospacing="1" w:after="100" w:afterAutospacing="1"/>
        <w:rPr>
          <w:rStyle w:val="elementor-icon-list-text"/>
          <w:rFonts w:ascii="Times New Roman" w:eastAsia="Times New Roman" w:hAnsi="Times New Roman" w:cs="Times New Roman"/>
          <w:kern w:val="0"/>
          <w14:ligatures w14:val="none"/>
        </w:rPr>
      </w:pPr>
      <w:r w:rsidRPr="00076349">
        <w:rPr>
          <w:rStyle w:val="elementor-icon-list-text"/>
          <w:rFonts w:ascii="Times New Roman" w:hAnsi="Times New Roman" w:cs="Times New Roman"/>
        </w:rPr>
        <w:t>Underst</w:t>
      </w:r>
      <w:r>
        <w:rPr>
          <w:rStyle w:val="elementor-icon-list-text"/>
          <w:rFonts w:ascii="Times New Roman" w:hAnsi="Times New Roman" w:cs="Times New Roman"/>
          <w:lang w:val="vi-VN"/>
        </w:rPr>
        <w:t>ood</w:t>
      </w:r>
      <w:r w:rsidRPr="00076349">
        <w:rPr>
          <w:rStyle w:val="elementor-icon-list-text"/>
          <w:rFonts w:ascii="Times New Roman" w:hAnsi="Times New Roman" w:cs="Times New Roman"/>
        </w:rPr>
        <w:t xml:space="preserve"> the various types of users of accounting information</w:t>
      </w:r>
    </w:p>
    <w:p w:rsidR="00076349" w:rsidRPr="00076349" w:rsidRDefault="00076349" w:rsidP="00076349">
      <w:pPr>
        <w:pStyle w:val="ListParagraph"/>
        <w:numPr>
          <w:ilvl w:val="0"/>
          <w:numId w:val="5"/>
        </w:numPr>
        <w:spacing w:before="100" w:beforeAutospacing="1" w:after="100" w:afterAutospacing="1"/>
        <w:rPr>
          <w:rStyle w:val="elementor-icon-list-text"/>
          <w:rFonts w:ascii="Times New Roman" w:eastAsia="Times New Roman" w:hAnsi="Times New Roman" w:cs="Times New Roman"/>
          <w:kern w:val="0"/>
          <w14:ligatures w14:val="none"/>
        </w:rPr>
      </w:pPr>
      <w:r w:rsidRPr="00076349">
        <w:rPr>
          <w:rStyle w:val="elementor-icon-list-text"/>
          <w:rFonts w:ascii="Times New Roman" w:hAnsi="Times New Roman" w:cs="Times New Roman"/>
        </w:rPr>
        <w:t>Gain</w:t>
      </w:r>
      <w:r>
        <w:rPr>
          <w:rStyle w:val="elementor-icon-list-text"/>
          <w:rFonts w:ascii="Times New Roman" w:hAnsi="Times New Roman" w:cs="Times New Roman"/>
          <w:lang w:val="vi-VN"/>
        </w:rPr>
        <w:t>ed</w:t>
      </w:r>
      <w:r w:rsidRPr="00076349">
        <w:rPr>
          <w:rStyle w:val="elementor-icon-list-text"/>
          <w:rFonts w:ascii="Times New Roman" w:hAnsi="Times New Roman" w:cs="Times New Roman"/>
        </w:rPr>
        <w:t xml:space="preserve"> an overview of Generally Accepted Accounting Principles (GAAP) </w:t>
      </w:r>
    </w:p>
    <w:p w:rsidR="00076349" w:rsidRPr="00076349" w:rsidRDefault="00076349" w:rsidP="00076349">
      <w:pPr>
        <w:pStyle w:val="ListParagraph"/>
        <w:numPr>
          <w:ilvl w:val="0"/>
          <w:numId w:val="5"/>
        </w:numPr>
        <w:spacing w:before="100" w:beforeAutospacing="1" w:after="100" w:afterAutospacing="1"/>
        <w:rPr>
          <w:rStyle w:val="elementor-icon-list-text"/>
          <w:rFonts w:ascii="Times New Roman" w:eastAsia="Times New Roman" w:hAnsi="Times New Roman" w:cs="Times New Roman"/>
          <w:kern w:val="0"/>
          <w14:ligatures w14:val="none"/>
        </w:rPr>
      </w:pPr>
      <w:r w:rsidRPr="00076349">
        <w:rPr>
          <w:rStyle w:val="elementor-icon-list-text"/>
          <w:rFonts w:ascii="Times New Roman" w:hAnsi="Times New Roman" w:cs="Times New Roman"/>
        </w:rPr>
        <w:t>Recognize</w:t>
      </w:r>
      <w:r>
        <w:rPr>
          <w:rStyle w:val="elementor-icon-list-text"/>
          <w:rFonts w:ascii="Times New Roman" w:hAnsi="Times New Roman" w:cs="Times New Roman"/>
          <w:lang w:val="vi-VN"/>
        </w:rPr>
        <w:t>d</w:t>
      </w:r>
      <w:r w:rsidRPr="00076349">
        <w:rPr>
          <w:rStyle w:val="elementor-icon-list-text"/>
          <w:rFonts w:ascii="Times New Roman" w:hAnsi="Times New Roman" w:cs="Times New Roman"/>
        </w:rPr>
        <w:t xml:space="preserve"> the importance of ethical behavior in accounting</w:t>
      </w:r>
    </w:p>
    <w:p w:rsidR="00076349" w:rsidRPr="00076349" w:rsidRDefault="00076349" w:rsidP="00076349">
      <w:pPr>
        <w:pStyle w:val="NormalWeb"/>
        <w:rPr>
          <w:rStyle w:val="elementor-icon-list-text"/>
          <w:b/>
          <w:bCs/>
          <w:lang w:val="vi-VN"/>
        </w:rPr>
      </w:pPr>
    </w:p>
    <w:p w:rsidR="00076349" w:rsidRPr="00076349" w:rsidRDefault="00076349" w:rsidP="00076349">
      <w:pPr>
        <w:pStyle w:val="NormalWeb"/>
        <w:rPr>
          <w:rStyle w:val="elementor-icon-list-text"/>
          <w:lang w:val="vi-VN"/>
        </w:rPr>
      </w:pPr>
    </w:p>
    <w:p w:rsidR="00076349" w:rsidRPr="00076349" w:rsidRDefault="00076349" w:rsidP="00076349">
      <w:pPr>
        <w:pStyle w:val="NormalWeb"/>
      </w:pPr>
    </w:p>
    <w:p w:rsidR="00076349" w:rsidRPr="00076349" w:rsidRDefault="00076349">
      <w:pPr>
        <w:rPr>
          <w:rFonts w:ascii="Times New Roman" w:hAnsi="Times New Roman" w:cs="Times New Roman"/>
          <w:b/>
          <w:bCs/>
          <w:lang w:val="vi-VN"/>
        </w:rPr>
      </w:pPr>
    </w:p>
    <w:sectPr w:rsidR="00076349" w:rsidRPr="0007634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AF75B2"/>
    <w:multiLevelType w:val="multilevel"/>
    <w:tmpl w:val="02F4B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8B67A6"/>
    <w:multiLevelType w:val="hybridMultilevel"/>
    <w:tmpl w:val="110EA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152CA2"/>
    <w:multiLevelType w:val="hybridMultilevel"/>
    <w:tmpl w:val="011C1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C7E0751"/>
    <w:multiLevelType w:val="hybridMultilevel"/>
    <w:tmpl w:val="B944D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F682D71"/>
    <w:multiLevelType w:val="multilevel"/>
    <w:tmpl w:val="1B2CB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71051912">
    <w:abstractNumId w:val="0"/>
  </w:num>
  <w:num w:numId="2" w16cid:durableId="100956051">
    <w:abstractNumId w:val="1"/>
  </w:num>
  <w:num w:numId="3" w16cid:durableId="492338072">
    <w:abstractNumId w:val="3"/>
  </w:num>
  <w:num w:numId="4" w16cid:durableId="1647005648">
    <w:abstractNumId w:val="4"/>
  </w:num>
  <w:num w:numId="5" w16cid:durableId="10392773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349"/>
    <w:rsid w:val="00076349"/>
    <w:rsid w:val="00B36875"/>
  </w:rsids>
  <m:mathPr>
    <m:mathFont m:val="Cambria Math"/>
    <m:brkBin m:val="before"/>
    <m:brkBinSub m:val="--"/>
    <m:smallFrac m:val="0"/>
    <m:dispDef/>
    <m:lMargin m:val="0"/>
    <m:rMargin m:val="0"/>
    <m:defJc m:val="centerGroup"/>
    <m:wrapIndent m:val="1440"/>
    <m:intLim m:val="subSup"/>
    <m:naryLim m:val="undOvr"/>
  </m:mathPr>
  <w:themeFontLang w:val="en-V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E4B93380-0CAC-1441-AE8A-D8D37C185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V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76349"/>
    <w:pPr>
      <w:spacing w:before="100" w:beforeAutospacing="1" w:after="100" w:afterAutospacing="1"/>
    </w:pPr>
    <w:rPr>
      <w:rFonts w:ascii="Times New Roman" w:eastAsia="Times New Roman" w:hAnsi="Times New Roman" w:cs="Times New Roman"/>
      <w:kern w:val="0"/>
      <w14:ligatures w14:val="none"/>
    </w:rPr>
  </w:style>
  <w:style w:type="paragraph" w:customStyle="1" w:styleId="elementor-icon-list-item">
    <w:name w:val="elementor-icon-list-item"/>
    <w:basedOn w:val="Normal"/>
    <w:rsid w:val="00076349"/>
    <w:pPr>
      <w:spacing w:before="100" w:beforeAutospacing="1" w:after="100" w:afterAutospacing="1"/>
    </w:pPr>
    <w:rPr>
      <w:rFonts w:ascii="Times New Roman" w:eastAsia="Times New Roman" w:hAnsi="Times New Roman" w:cs="Times New Roman"/>
      <w:kern w:val="0"/>
      <w14:ligatures w14:val="none"/>
    </w:rPr>
  </w:style>
  <w:style w:type="character" w:customStyle="1" w:styleId="elementor-icon-list-text">
    <w:name w:val="elementor-icon-list-text"/>
    <w:basedOn w:val="DefaultParagraphFont"/>
    <w:rsid w:val="00076349"/>
  </w:style>
  <w:style w:type="paragraph" w:styleId="ListParagraph">
    <w:name w:val="List Paragraph"/>
    <w:basedOn w:val="Normal"/>
    <w:uiPriority w:val="34"/>
    <w:qFormat/>
    <w:rsid w:val="00076349"/>
    <w:pPr>
      <w:ind w:left="720"/>
      <w:contextualSpacing/>
    </w:pPr>
  </w:style>
  <w:style w:type="character" w:customStyle="1" w:styleId="e-n-accordion-item-title-header">
    <w:name w:val="e-n-accordion-item-title-header"/>
    <w:basedOn w:val="DefaultParagraphFont"/>
    <w:rsid w:val="000763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1147047">
      <w:bodyDiv w:val="1"/>
      <w:marLeft w:val="0"/>
      <w:marRight w:val="0"/>
      <w:marTop w:val="0"/>
      <w:marBottom w:val="0"/>
      <w:divBdr>
        <w:top w:val="none" w:sz="0" w:space="0" w:color="auto"/>
        <w:left w:val="none" w:sz="0" w:space="0" w:color="auto"/>
        <w:bottom w:val="none" w:sz="0" w:space="0" w:color="auto"/>
        <w:right w:val="none" w:sz="0" w:space="0" w:color="auto"/>
      </w:divBdr>
      <w:divsChild>
        <w:div w:id="2088649176">
          <w:marLeft w:val="0"/>
          <w:marRight w:val="0"/>
          <w:marTop w:val="0"/>
          <w:marBottom w:val="0"/>
          <w:divBdr>
            <w:top w:val="none" w:sz="0" w:space="0" w:color="auto"/>
            <w:left w:val="none" w:sz="0" w:space="0" w:color="auto"/>
            <w:bottom w:val="none" w:sz="0" w:space="0" w:color="auto"/>
            <w:right w:val="none" w:sz="0" w:space="0" w:color="auto"/>
          </w:divBdr>
          <w:divsChild>
            <w:div w:id="1810048850">
              <w:marLeft w:val="0"/>
              <w:marRight w:val="0"/>
              <w:marTop w:val="0"/>
              <w:marBottom w:val="0"/>
              <w:divBdr>
                <w:top w:val="none" w:sz="0" w:space="0" w:color="auto"/>
                <w:left w:val="none" w:sz="0" w:space="0" w:color="auto"/>
                <w:bottom w:val="none" w:sz="0" w:space="0" w:color="auto"/>
                <w:right w:val="none" w:sz="0" w:space="0" w:color="auto"/>
              </w:divBdr>
              <w:divsChild>
                <w:div w:id="404105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521814">
          <w:marLeft w:val="0"/>
          <w:marRight w:val="0"/>
          <w:marTop w:val="0"/>
          <w:marBottom w:val="0"/>
          <w:divBdr>
            <w:top w:val="none" w:sz="0" w:space="0" w:color="auto"/>
            <w:left w:val="none" w:sz="0" w:space="0" w:color="auto"/>
            <w:bottom w:val="none" w:sz="0" w:space="0" w:color="auto"/>
            <w:right w:val="none" w:sz="0" w:space="0" w:color="auto"/>
          </w:divBdr>
          <w:divsChild>
            <w:div w:id="2083988158">
              <w:marLeft w:val="0"/>
              <w:marRight w:val="0"/>
              <w:marTop w:val="0"/>
              <w:marBottom w:val="0"/>
              <w:divBdr>
                <w:top w:val="none" w:sz="0" w:space="0" w:color="auto"/>
                <w:left w:val="none" w:sz="0" w:space="0" w:color="auto"/>
                <w:bottom w:val="none" w:sz="0" w:space="0" w:color="auto"/>
                <w:right w:val="none" w:sz="0" w:space="0" w:color="auto"/>
              </w:divBdr>
              <w:divsChild>
                <w:div w:id="475804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207570">
          <w:marLeft w:val="0"/>
          <w:marRight w:val="0"/>
          <w:marTop w:val="0"/>
          <w:marBottom w:val="0"/>
          <w:divBdr>
            <w:top w:val="none" w:sz="0" w:space="0" w:color="auto"/>
            <w:left w:val="none" w:sz="0" w:space="0" w:color="auto"/>
            <w:bottom w:val="none" w:sz="0" w:space="0" w:color="auto"/>
            <w:right w:val="none" w:sz="0" w:space="0" w:color="auto"/>
          </w:divBdr>
          <w:divsChild>
            <w:div w:id="529100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499568">
      <w:bodyDiv w:val="1"/>
      <w:marLeft w:val="0"/>
      <w:marRight w:val="0"/>
      <w:marTop w:val="0"/>
      <w:marBottom w:val="0"/>
      <w:divBdr>
        <w:top w:val="none" w:sz="0" w:space="0" w:color="auto"/>
        <w:left w:val="none" w:sz="0" w:space="0" w:color="auto"/>
        <w:bottom w:val="none" w:sz="0" w:space="0" w:color="auto"/>
        <w:right w:val="none" w:sz="0" w:space="0" w:color="auto"/>
      </w:divBdr>
    </w:div>
    <w:div w:id="1637296977">
      <w:bodyDiv w:val="1"/>
      <w:marLeft w:val="0"/>
      <w:marRight w:val="0"/>
      <w:marTop w:val="0"/>
      <w:marBottom w:val="0"/>
      <w:divBdr>
        <w:top w:val="none" w:sz="0" w:space="0" w:color="auto"/>
        <w:left w:val="none" w:sz="0" w:space="0" w:color="auto"/>
        <w:bottom w:val="none" w:sz="0" w:space="0" w:color="auto"/>
        <w:right w:val="none" w:sz="0" w:space="0" w:color="auto"/>
      </w:divBdr>
      <w:divsChild>
        <w:div w:id="783841041">
          <w:marLeft w:val="0"/>
          <w:marRight w:val="0"/>
          <w:marTop w:val="0"/>
          <w:marBottom w:val="0"/>
          <w:divBdr>
            <w:top w:val="none" w:sz="0" w:space="0" w:color="auto"/>
            <w:left w:val="none" w:sz="0" w:space="0" w:color="auto"/>
            <w:bottom w:val="none" w:sz="0" w:space="0" w:color="auto"/>
            <w:right w:val="none" w:sz="0" w:space="0" w:color="auto"/>
          </w:divBdr>
          <w:divsChild>
            <w:div w:id="578440716">
              <w:marLeft w:val="0"/>
              <w:marRight w:val="0"/>
              <w:marTop w:val="0"/>
              <w:marBottom w:val="0"/>
              <w:divBdr>
                <w:top w:val="none" w:sz="0" w:space="0" w:color="auto"/>
                <w:left w:val="none" w:sz="0" w:space="0" w:color="auto"/>
                <w:bottom w:val="none" w:sz="0" w:space="0" w:color="auto"/>
                <w:right w:val="none" w:sz="0" w:space="0" w:color="auto"/>
              </w:divBdr>
              <w:divsChild>
                <w:div w:id="335117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340676">
          <w:marLeft w:val="0"/>
          <w:marRight w:val="0"/>
          <w:marTop w:val="0"/>
          <w:marBottom w:val="0"/>
          <w:divBdr>
            <w:top w:val="none" w:sz="0" w:space="0" w:color="auto"/>
            <w:left w:val="none" w:sz="0" w:space="0" w:color="auto"/>
            <w:bottom w:val="none" w:sz="0" w:space="0" w:color="auto"/>
            <w:right w:val="none" w:sz="0" w:space="0" w:color="auto"/>
          </w:divBdr>
          <w:divsChild>
            <w:div w:id="64494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215</Words>
  <Characters>1232</Characters>
  <Application>Microsoft Office Word</Application>
  <DocSecurity>0</DocSecurity>
  <Lines>10</Lines>
  <Paragraphs>2</Paragraphs>
  <ScaleCrop>false</ScaleCrop>
  <Company/>
  <LinksUpToDate>false</LinksUpToDate>
  <CharactersWithSpaces>1445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Phương An Nguyễn</dc:creator>
  <cp:keywords/>
  <dc:description/>
  <cp:lastModifiedBy>Phương An Nguyễn</cp:lastModifiedBy>
  <cp:revision>2</cp:revision>
  <dcterms:created xsi:type="dcterms:W3CDTF">2025-06-10T16:34:00Z</dcterms:created>
  <dcterms:modified xsi:type="dcterms:W3CDTF">2025-06-10T16:55:00Z</dcterms:modified>
</cp:coreProperties>
</file>