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35AAD42C" w:rsidP="35AAD42C" w:rsidRDefault="35AAD42C" w14:paraId="3E46E101" w14:textId="5AC69742">
      <w:pPr>
        <w:spacing w:line="360" w:lineRule="auto"/>
        <w:rPr>
          <w:rFonts w:ascii="Times New Roman" w:hAnsi="Times New Roman" w:eastAsia="Times New Roman" w:cs="Times New Roman"/>
          <w:b w:val="1"/>
          <w:bCs w:val="1"/>
          <w:sz w:val="26"/>
          <w:szCs w:val="26"/>
        </w:rPr>
      </w:pPr>
      <w:r w:rsidRPr="35AAD42C" w:rsidR="35AAD42C">
        <w:rPr>
          <w:rFonts w:ascii="Times New Roman" w:hAnsi="Times New Roman" w:eastAsia="Times New Roman" w:cs="Times New Roman"/>
          <w:b w:val="1"/>
          <w:bCs w:val="1"/>
          <w:sz w:val="26"/>
          <w:szCs w:val="26"/>
        </w:rPr>
        <w:t>Chapter</w:t>
      </w:r>
      <w:r w:rsidRPr="35AAD42C" w:rsidR="35AAD42C">
        <w:rPr>
          <w:rFonts w:ascii="Times New Roman" w:hAnsi="Times New Roman" w:eastAsia="Times New Roman" w:cs="Times New Roman"/>
          <w:b w:val="1"/>
          <w:bCs w:val="1"/>
          <w:sz w:val="26"/>
          <w:szCs w:val="26"/>
        </w:rPr>
        <w:t xml:space="preserve"> Overview</w:t>
      </w:r>
    </w:p>
    <w:p w:rsidR="009A74E3" w:rsidP="5ED2CD89" w:rsidRDefault="5ED2CD89" w14:paraId="31CB983C" w14:textId="22DEBBEC">
      <w:pPr>
        <w:spacing w:line="360" w:lineRule="auto"/>
        <w:rPr>
          <w:rFonts w:ascii="Times New Roman" w:hAnsi="Times New Roman" w:eastAsia="Times New Roman" w:cs="Times New Roman"/>
          <w:sz w:val="26"/>
          <w:szCs w:val="26"/>
        </w:rPr>
      </w:pPr>
      <w:r w:rsidRPr="35AAD42C" w:rsidR="35AAD42C">
        <w:rPr>
          <w:rFonts w:ascii="Times New Roman" w:hAnsi="Times New Roman" w:eastAsia="Times New Roman" w:cs="Times New Roman"/>
          <w:sz w:val="26"/>
          <w:szCs w:val="26"/>
        </w:rPr>
        <w:t>In Chapter 1, the focus is on developing effective listening and speaking skills, essential components of successful communication. The chapter is divided into 10 lessons, each addressing specific aspects of verbal and nonverbal communication. These lessons aim to equip learners with the tools needed to convey information clearly, engage an audience, and contribute meaningfully to discussions.</w:t>
      </w:r>
    </w:p>
    <w:p w:rsidR="009A74E3" w:rsidP="5ED2CD89" w:rsidRDefault="5ED2CD89" w14:paraId="497948D1" w14:textId="3E09BCB1">
      <w:pPr>
        <w:spacing w:line="360" w:lineRule="auto"/>
        <w:rPr>
          <w:rFonts w:ascii="Times New Roman" w:hAnsi="Times New Roman" w:eastAsia="Times New Roman" w:cs="Times New Roman"/>
          <w:b w:val="1"/>
          <w:bCs w:val="1"/>
          <w:sz w:val="26"/>
          <w:szCs w:val="26"/>
        </w:rPr>
      </w:pPr>
      <w:r w:rsidRPr="35AAD42C" w:rsidR="35AAD42C">
        <w:rPr>
          <w:rFonts w:ascii="Times New Roman" w:hAnsi="Times New Roman" w:eastAsia="Times New Roman" w:cs="Times New Roman"/>
          <w:b w:val="1"/>
          <w:bCs w:val="1"/>
          <w:sz w:val="26"/>
          <w:szCs w:val="26"/>
        </w:rPr>
        <w:t>Essential</w:t>
      </w:r>
      <w:r w:rsidRPr="35AAD42C" w:rsidR="35AAD42C">
        <w:rPr>
          <w:rFonts w:ascii="Times New Roman" w:hAnsi="Times New Roman" w:eastAsia="Times New Roman" w:cs="Times New Roman"/>
          <w:b w:val="1"/>
          <w:bCs w:val="1"/>
          <w:sz w:val="26"/>
          <w:szCs w:val="26"/>
        </w:rPr>
        <w:t xml:space="preserve"> </w:t>
      </w:r>
      <w:r w:rsidRPr="35AAD42C" w:rsidR="35AAD42C">
        <w:rPr>
          <w:rFonts w:ascii="Times New Roman" w:hAnsi="Times New Roman" w:eastAsia="Times New Roman" w:cs="Times New Roman"/>
          <w:b w:val="1"/>
          <w:bCs w:val="1"/>
          <w:sz w:val="26"/>
          <w:szCs w:val="26"/>
        </w:rPr>
        <w:t>Questions</w:t>
      </w:r>
    </w:p>
    <w:p w:rsidR="35AAD42C" w:rsidP="35AAD42C" w:rsidRDefault="35AAD42C" w14:paraId="2EF0715F" w14:textId="2E4A37E0">
      <w:pPr>
        <w:pStyle w:val="Normal"/>
        <w:spacing w:line="360" w:lineRule="auto"/>
        <w:rPr>
          <w:rFonts w:ascii="Times New Roman" w:hAnsi="Times New Roman" w:eastAsia="Times New Roman" w:cs="Times New Roman"/>
          <w:b w:val="1"/>
          <w:bCs w:val="1"/>
          <w:sz w:val="26"/>
          <w:szCs w:val="26"/>
        </w:rPr>
      </w:pPr>
      <w:r w:rsidRPr="35AAD42C" w:rsidR="35AAD42C">
        <w:rPr>
          <w:rFonts w:ascii="Times New Roman" w:hAnsi="Times New Roman" w:eastAsia="Times New Roman" w:cs="Times New Roman"/>
          <w:noProof w:val="0"/>
          <w:sz w:val="26"/>
          <w:szCs w:val="26"/>
          <w:lang w:val="vi-VN"/>
        </w:rPr>
        <w:t>Essential questions invite students to grapple with complexity, deepen their understanding of a lesson or topic, and explore connections between what they are reading, what they are experiencing, and what they are learning.</w:t>
      </w:r>
    </w:p>
    <w:p w:rsidR="35AAD42C" w:rsidP="35AAD42C" w:rsidRDefault="35AAD42C" w14:paraId="3AB9648C" w14:textId="777F5186">
      <w:pPr>
        <w:pStyle w:val="Normal"/>
        <w:spacing w:line="360" w:lineRule="auto"/>
      </w:pPr>
      <w:r w:rsidRPr="35AAD42C" w:rsidR="35AAD42C">
        <w:rPr>
          <w:rFonts w:ascii="Times New Roman" w:hAnsi="Times New Roman" w:eastAsia="Times New Roman" w:cs="Times New Roman"/>
          <w:noProof w:val="0"/>
          <w:sz w:val="26"/>
          <w:szCs w:val="26"/>
          <w:lang w:val="vi-VN"/>
        </w:rPr>
        <w:t>Below are essential questions to consider:</w:t>
      </w:r>
    </w:p>
    <w:p w:rsidR="009A74E3" w:rsidP="5ED2CD89" w:rsidRDefault="5ED2CD89" w14:paraId="71684E70" w14:textId="56B2169B">
      <w:pPr>
        <w:pStyle w:val="ListParagraph"/>
        <w:numPr>
          <w:ilvl w:val="0"/>
          <w:numId w:val="3"/>
        </w:numPr>
        <w:spacing w:line="360" w:lineRule="auto"/>
        <w:rPr>
          <w:rFonts w:ascii="Times New Roman" w:hAnsi="Times New Roman" w:eastAsia="Times New Roman" w:cs="Times New Roman"/>
          <w:sz w:val="26"/>
          <w:szCs w:val="26"/>
        </w:rPr>
      </w:pPr>
      <w:r w:rsidRPr="5ED2CD89">
        <w:rPr>
          <w:rFonts w:ascii="Times New Roman" w:hAnsi="Times New Roman" w:eastAsia="Times New Roman" w:cs="Times New Roman"/>
          <w:sz w:val="26"/>
          <w:szCs w:val="26"/>
        </w:rPr>
        <w:t>How can informative speaking be effectively utilized to convey information to an audience?</w:t>
      </w:r>
    </w:p>
    <w:p w:rsidR="009A74E3" w:rsidP="5ED2CD89" w:rsidRDefault="5ED2CD89" w14:paraId="37C62562" w14:textId="51F41EF9">
      <w:pPr>
        <w:pStyle w:val="ListParagraph"/>
        <w:numPr>
          <w:ilvl w:val="0"/>
          <w:numId w:val="3"/>
        </w:numPr>
        <w:spacing w:line="360" w:lineRule="auto"/>
        <w:rPr>
          <w:rFonts w:ascii="Times New Roman" w:hAnsi="Times New Roman" w:eastAsia="Times New Roman" w:cs="Times New Roman"/>
          <w:sz w:val="26"/>
          <w:szCs w:val="26"/>
        </w:rPr>
      </w:pPr>
      <w:r w:rsidRPr="5ED2CD89">
        <w:rPr>
          <w:rFonts w:ascii="Times New Roman" w:hAnsi="Times New Roman" w:eastAsia="Times New Roman" w:cs="Times New Roman"/>
          <w:sz w:val="26"/>
          <w:szCs w:val="26"/>
        </w:rPr>
        <w:t>What elements contribute to the style of a speech, and how do they impact the overall message?</w:t>
      </w:r>
    </w:p>
    <w:p w:rsidR="009A74E3" w:rsidP="5ED2CD89" w:rsidRDefault="5ED2CD89" w14:paraId="256EE225" w14:textId="2F2C87DF">
      <w:pPr>
        <w:pStyle w:val="ListParagraph"/>
        <w:numPr>
          <w:ilvl w:val="0"/>
          <w:numId w:val="3"/>
        </w:numPr>
        <w:spacing w:line="360" w:lineRule="auto"/>
        <w:rPr>
          <w:rFonts w:ascii="Times New Roman" w:hAnsi="Times New Roman" w:eastAsia="Times New Roman" w:cs="Times New Roman"/>
          <w:sz w:val="26"/>
          <w:szCs w:val="26"/>
        </w:rPr>
      </w:pPr>
      <w:r w:rsidRPr="35AAD42C" w:rsidR="35AAD42C">
        <w:rPr>
          <w:rFonts w:ascii="Times New Roman" w:hAnsi="Times New Roman" w:eastAsia="Times New Roman" w:cs="Times New Roman"/>
          <w:sz w:val="26"/>
          <w:szCs w:val="26"/>
        </w:rPr>
        <w:t>In what ways can a speaker facilitate audience learning during informative speeches?</w:t>
      </w:r>
    </w:p>
    <w:p w:rsidR="009A74E3" w:rsidP="5ED2CD89" w:rsidRDefault="5ED2CD89" w14:paraId="489BA0D8" w14:textId="505E17A1">
      <w:pPr>
        <w:pStyle w:val="ListParagraph"/>
        <w:numPr>
          <w:ilvl w:val="0"/>
          <w:numId w:val="3"/>
        </w:numPr>
        <w:spacing w:line="360" w:lineRule="auto"/>
        <w:rPr>
          <w:rFonts w:ascii="Times New Roman" w:hAnsi="Times New Roman" w:eastAsia="Times New Roman" w:cs="Times New Roman"/>
          <w:sz w:val="26"/>
          <w:szCs w:val="26"/>
        </w:rPr>
      </w:pPr>
      <w:r w:rsidRPr="35AAD42C" w:rsidR="35AAD42C">
        <w:rPr>
          <w:rFonts w:ascii="Times New Roman" w:hAnsi="Times New Roman" w:eastAsia="Times New Roman" w:cs="Times New Roman"/>
          <w:sz w:val="26"/>
          <w:szCs w:val="26"/>
        </w:rPr>
        <w:t>What is the significance of nonverbal communication in the successful delivery of a speech?</w:t>
      </w:r>
    </w:p>
    <w:p w:rsidR="009A74E3" w:rsidP="5ED2CD89" w:rsidRDefault="5ED2CD89" w14:paraId="5D375CF1" w14:textId="43AF6788">
      <w:pPr>
        <w:pStyle w:val="ListParagraph"/>
        <w:numPr>
          <w:ilvl w:val="0"/>
          <w:numId w:val="3"/>
        </w:numPr>
        <w:spacing w:line="360" w:lineRule="auto"/>
        <w:rPr>
          <w:rFonts w:ascii="Times New Roman" w:hAnsi="Times New Roman" w:eastAsia="Times New Roman" w:cs="Times New Roman"/>
          <w:sz w:val="26"/>
          <w:szCs w:val="26"/>
        </w:rPr>
      </w:pPr>
      <w:r w:rsidRPr="35AAD42C" w:rsidR="35AAD42C">
        <w:rPr>
          <w:rFonts w:ascii="Times New Roman" w:hAnsi="Times New Roman" w:eastAsia="Times New Roman" w:cs="Times New Roman"/>
          <w:sz w:val="26"/>
          <w:szCs w:val="26"/>
        </w:rPr>
        <w:t>What criteria should be considered when evaluating others' speeches, and how can constructive feedback be provided?</w:t>
      </w:r>
    </w:p>
    <w:p w:rsidR="009A74E3" w:rsidP="5ED2CD89" w:rsidRDefault="5ED2CD89" w14:paraId="01D7A6E1" w14:textId="2B98E1CD">
      <w:pPr>
        <w:spacing w:line="360" w:lineRule="auto"/>
        <w:rPr>
          <w:rFonts w:ascii="Times New Roman" w:hAnsi="Times New Roman" w:eastAsia="Times New Roman" w:cs="Times New Roman"/>
          <w:b w:val="1"/>
          <w:bCs w:val="1"/>
          <w:sz w:val="26"/>
          <w:szCs w:val="26"/>
        </w:rPr>
      </w:pPr>
      <w:r w:rsidRPr="35AAD42C" w:rsidR="35AAD42C">
        <w:rPr>
          <w:rFonts w:ascii="Times New Roman" w:hAnsi="Times New Roman" w:eastAsia="Times New Roman" w:cs="Times New Roman"/>
          <w:b w:val="1"/>
          <w:bCs w:val="1"/>
          <w:sz w:val="26"/>
          <w:szCs w:val="26"/>
        </w:rPr>
        <w:t>Learning Objectives</w:t>
      </w:r>
    </w:p>
    <w:p w:rsidR="35AAD42C" w:rsidP="35AAD42C" w:rsidRDefault="35AAD42C" w14:paraId="3E3C5EAA" w14:textId="66DD84C1">
      <w:pPr>
        <w:pStyle w:val="Normal"/>
        <w:spacing w:line="360" w:lineRule="auto"/>
      </w:pPr>
      <w:r w:rsidRPr="35AAD42C" w:rsidR="35AAD42C">
        <w:rPr>
          <w:rFonts w:ascii="Times New Roman" w:hAnsi="Times New Roman" w:eastAsia="Times New Roman" w:cs="Times New Roman"/>
          <w:noProof w:val="0"/>
          <w:sz w:val="26"/>
          <w:szCs w:val="26"/>
          <w:lang w:val="vi-VN"/>
        </w:rPr>
        <w:t>By the end of this chapter, you will have:</w:t>
      </w:r>
    </w:p>
    <w:p w:rsidR="009A74E3" w:rsidP="15F81D6C" w:rsidRDefault="5ED2CD89" w14:paraId="2280C7D8" w14:textId="265F0B45">
      <w:pPr>
        <w:pStyle w:val="ListParagraph"/>
        <w:numPr>
          <w:ilvl w:val="0"/>
          <w:numId w:val="2"/>
        </w:numPr>
        <w:spacing w:line="360" w:lineRule="auto"/>
        <w:rPr>
          <w:rFonts w:ascii="Times New Roman" w:hAnsi="Times New Roman" w:eastAsia="Times New Roman" w:cs="Times New Roman"/>
          <w:sz w:val="26"/>
          <w:szCs w:val="26"/>
          <w:lang w:val="en-US"/>
        </w:rPr>
      </w:pPr>
      <w:r w:rsidRPr="15F81D6C" w:rsidR="15F81D6C">
        <w:rPr>
          <w:rFonts w:ascii="Times New Roman" w:hAnsi="Times New Roman" w:eastAsia="Times New Roman" w:cs="Times New Roman"/>
          <w:sz w:val="26"/>
          <w:szCs w:val="26"/>
          <w:lang w:val="en-US"/>
        </w:rPr>
        <w:t>Developed</w:t>
      </w:r>
      <w:r w:rsidRPr="15F81D6C" w:rsidR="15F81D6C">
        <w:rPr>
          <w:rFonts w:ascii="Times New Roman" w:hAnsi="Times New Roman" w:eastAsia="Times New Roman" w:cs="Times New Roman"/>
          <w:sz w:val="26"/>
          <w:szCs w:val="26"/>
          <w:lang w:val="en-US"/>
        </w:rPr>
        <w:t xml:space="preserve"> </w:t>
      </w:r>
      <w:r w:rsidRPr="15F81D6C" w:rsidR="15F81D6C">
        <w:rPr>
          <w:rFonts w:ascii="Times New Roman" w:hAnsi="Times New Roman" w:eastAsia="Times New Roman" w:cs="Times New Roman"/>
          <w:sz w:val="26"/>
          <w:szCs w:val="26"/>
          <w:lang w:val="en-US"/>
        </w:rPr>
        <w:t>proficiency</w:t>
      </w:r>
      <w:r w:rsidRPr="15F81D6C" w:rsidR="15F81D6C">
        <w:rPr>
          <w:rFonts w:ascii="Times New Roman" w:hAnsi="Times New Roman" w:eastAsia="Times New Roman" w:cs="Times New Roman"/>
          <w:sz w:val="26"/>
          <w:szCs w:val="26"/>
          <w:lang w:val="en-US"/>
        </w:rPr>
        <w:t xml:space="preserve"> in </w:t>
      </w:r>
      <w:r w:rsidRPr="15F81D6C" w:rsidR="15F81D6C">
        <w:rPr>
          <w:rFonts w:ascii="Times New Roman" w:hAnsi="Times New Roman" w:eastAsia="Times New Roman" w:cs="Times New Roman"/>
          <w:sz w:val="26"/>
          <w:szCs w:val="26"/>
          <w:lang w:val="en-US"/>
        </w:rPr>
        <w:t>informative</w:t>
      </w:r>
      <w:r w:rsidRPr="15F81D6C" w:rsidR="15F81D6C">
        <w:rPr>
          <w:rFonts w:ascii="Times New Roman" w:hAnsi="Times New Roman" w:eastAsia="Times New Roman" w:cs="Times New Roman"/>
          <w:sz w:val="26"/>
          <w:szCs w:val="26"/>
          <w:lang w:val="en-US"/>
        </w:rPr>
        <w:t xml:space="preserve"> </w:t>
      </w:r>
      <w:r w:rsidRPr="15F81D6C" w:rsidR="15F81D6C">
        <w:rPr>
          <w:rFonts w:ascii="Times New Roman" w:hAnsi="Times New Roman" w:eastAsia="Times New Roman" w:cs="Times New Roman"/>
          <w:sz w:val="26"/>
          <w:szCs w:val="26"/>
          <w:lang w:val="en-US"/>
        </w:rPr>
        <w:t>speaking</w:t>
      </w:r>
      <w:r w:rsidRPr="15F81D6C" w:rsidR="15F81D6C">
        <w:rPr>
          <w:rFonts w:ascii="Times New Roman" w:hAnsi="Times New Roman" w:eastAsia="Times New Roman" w:cs="Times New Roman"/>
          <w:sz w:val="26"/>
          <w:szCs w:val="26"/>
          <w:lang w:val="en-US"/>
        </w:rPr>
        <w:t xml:space="preserve"> </w:t>
      </w:r>
      <w:r w:rsidRPr="15F81D6C" w:rsidR="15F81D6C">
        <w:rPr>
          <w:rFonts w:ascii="Times New Roman" w:hAnsi="Times New Roman" w:eastAsia="Times New Roman" w:cs="Times New Roman"/>
          <w:sz w:val="26"/>
          <w:szCs w:val="26"/>
          <w:lang w:val="en-US"/>
        </w:rPr>
        <w:t>techniques</w:t>
      </w:r>
      <w:r w:rsidRPr="15F81D6C" w:rsidR="15F81D6C">
        <w:rPr>
          <w:rFonts w:ascii="Times New Roman" w:hAnsi="Times New Roman" w:eastAsia="Times New Roman" w:cs="Times New Roman"/>
          <w:sz w:val="26"/>
          <w:szCs w:val="26"/>
          <w:lang w:val="en-US"/>
        </w:rPr>
        <w:t>.</w:t>
      </w:r>
    </w:p>
    <w:p w:rsidR="009A74E3" w:rsidP="5ED2CD89" w:rsidRDefault="5ED2CD89" w14:paraId="538ED1BC" w14:textId="78B4650E">
      <w:pPr>
        <w:pStyle w:val="ListParagraph"/>
        <w:numPr>
          <w:ilvl w:val="0"/>
          <w:numId w:val="2"/>
        </w:numPr>
        <w:spacing w:line="360" w:lineRule="auto"/>
        <w:rPr>
          <w:rFonts w:ascii="Times New Roman" w:hAnsi="Times New Roman" w:eastAsia="Times New Roman" w:cs="Times New Roman"/>
          <w:sz w:val="26"/>
          <w:szCs w:val="26"/>
        </w:rPr>
      </w:pPr>
      <w:r w:rsidRPr="15F81D6C" w:rsidR="15F81D6C">
        <w:rPr>
          <w:rFonts w:ascii="Times New Roman" w:hAnsi="Times New Roman" w:eastAsia="Times New Roman" w:cs="Times New Roman"/>
          <w:sz w:val="26"/>
          <w:szCs w:val="26"/>
        </w:rPr>
        <w:t>Understood the components and impact of speech style.</w:t>
      </w:r>
    </w:p>
    <w:p w:rsidR="009A74E3" w:rsidP="15F81D6C" w:rsidRDefault="5ED2CD89" w14:paraId="0C8D2F50" w14:textId="35EE5D6B">
      <w:pPr>
        <w:pStyle w:val="ListParagraph"/>
        <w:numPr>
          <w:ilvl w:val="0"/>
          <w:numId w:val="2"/>
        </w:numPr>
        <w:spacing w:line="360" w:lineRule="auto"/>
        <w:rPr>
          <w:rFonts w:ascii="Times New Roman" w:hAnsi="Times New Roman" w:eastAsia="Times New Roman" w:cs="Times New Roman"/>
          <w:sz w:val="26"/>
          <w:szCs w:val="26"/>
          <w:lang w:val="en-US"/>
        </w:rPr>
      </w:pPr>
      <w:r w:rsidRPr="35AAD42C" w:rsidR="35AAD42C">
        <w:rPr>
          <w:rFonts w:ascii="Times New Roman" w:hAnsi="Times New Roman" w:eastAsia="Times New Roman" w:cs="Times New Roman"/>
          <w:sz w:val="26"/>
          <w:szCs w:val="26"/>
          <w:lang w:val="en-US"/>
        </w:rPr>
        <w:t>Learned</w:t>
      </w:r>
      <w:r w:rsidRPr="35AAD42C" w:rsidR="35AAD42C">
        <w:rPr>
          <w:rFonts w:ascii="Times New Roman" w:hAnsi="Times New Roman" w:eastAsia="Times New Roman" w:cs="Times New Roman"/>
          <w:sz w:val="26"/>
          <w:szCs w:val="26"/>
          <w:lang w:val="en-US"/>
        </w:rPr>
        <w:t xml:space="preserve"> </w:t>
      </w:r>
      <w:r w:rsidRPr="35AAD42C" w:rsidR="35AAD42C">
        <w:rPr>
          <w:rFonts w:ascii="Times New Roman" w:hAnsi="Times New Roman" w:eastAsia="Times New Roman" w:cs="Times New Roman"/>
          <w:sz w:val="26"/>
          <w:szCs w:val="26"/>
          <w:lang w:val="en-US"/>
        </w:rPr>
        <w:t>strategies</w:t>
      </w:r>
      <w:r w:rsidRPr="35AAD42C" w:rsidR="35AAD42C">
        <w:rPr>
          <w:rFonts w:ascii="Times New Roman" w:hAnsi="Times New Roman" w:eastAsia="Times New Roman" w:cs="Times New Roman"/>
          <w:sz w:val="26"/>
          <w:szCs w:val="26"/>
          <w:lang w:val="en-US"/>
        </w:rPr>
        <w:t xml:space="preserve"> to </w:t>
      </w:r>
      <w:r w:rsidRPr="35AAD42C" w:rsidR="35AAD42C">
        <w:rPr>
          <w:rFonts w:ascii="Times New Roman" w:hAnsi="Times New Roman" w:eastAsia="Times New Roman" w:cs="Times New Roman"/>
          <w:sz w:val="26"/>
          <w:szCs w:val="26"/>
          <w:lang w:val="en-US"/>
        </w:rPr>
        <w:t>facilitate</w:t>
      </w:r>
      <w:r w:rsidRPr="35AAD42C" w:rsidR="35AAD42C">
        <w:rPr>
          <w:rFonts w:ascii="Times New Roman" w:hAnsi="Times New Roman" w:eastAsia="Times New Roman" w:cs="Times New Roman"/>
          <w:sz w:val="26"/>
          <w:szCs w:val="26"/>
          <w:lang w:val="en-US"/>
        </w:rPr>
        <w:t xml:space="preserve"> </w:t>
      </w:r>
      <w:r w:rsidRPr="35AAD42C" w:rsidR="35AAD42C">
        <w:rPr>
          <w:rFonts w:ascii="Times New Roman" w:hAnsi="Times New Roman" w:eastAsia="Times New Roman" w:cs="Times New Roman"/>
          <w:sz w:val="26"/>
          <w:szCs w:val="26"/>
          <w:lang w:val="en-US"/>
        </w:rPr>
        <w:t>audience</w:t>
      </w:r>
      <w:r w:rsidRPr="35AAD42C" w:rsidR="35AAD42C">
        <w:rPr>
          <w:rFonts w:ascii="Times New Roman" w:hAnsi="Times New Roman" w:eastAsia="Times New Roman" w:cs="Times New Roman"/>
          <w:sz w:val="26"/>
          <w:szCs w:val="26"/>
          <w:lang w:val="en-US"/>
        </w:rPr>
        <w:t xml:space="preserve"> </w:t>
      </w:r>
      <w:r w:rsidRPr="35AAD42C" w:rsidR="35AAD42C">
        <w:rPr>
          <w:rFonts w:ascii="Times New Roman" w:hAnsi="Times New Roman" w:eastAsia="Times New Roman" w:cs="Times New Roman"/>
          <w:sz w:val="26"/>
          <w:szCs w:val="26"/>
          <w:lang w:val="en-US"/>
        </w:rPr>
        <w:t>learning</w:t>
      </w:r>
      <w:r w:rsidRPr="35AAD42C" w:rsidR="35AAD42C">
        <w:rPr>
          <w:rFonts w:ascii="Times New Roman" w:hAnsi="Times New Roman" w:eastAsia="Times New Roman" w:cs="Times New Roman"/>
          <w:sz w:val="26"/>
          <w:szCs w:val="26"/>
          <w:lang w:val="en-US"/>
        </w:rPr>
        <w:t xml:space="preserve"> </w:t>
      </w:r>
      <w:r w:rsidRPr="35AAD42C" w:rsidR="35AAD42C">
        <w:rPr>
          <w:rFonts w:ascii="Times New Roman" w:hAnsi="Times New Roman" w:eastAsia="Times New Roman" w:cs="Times New Roman"/>
          <w:sz w:val="26"/>
          <w:szCs w:val="26"/>
          <w:lang w:val="en-US"/>
        </w:rPr>
        <w:t>during</w:t>
      </w:r>
      <w:r w:rsidRPr="35AAD42C" w:rsidR="35AAD42C">
        <w:rPr>
          <w:rFonts w:ascii="Times New Roman" w:hAnsi="Times New Roman" w:eastAsia="Times New Roman" w:cs="Times New Roman"/>
          <w:sz w:val="26"/>
          <w:szCs w:val="26"/>
          <w:lang w:val="en-US"/>
        </w:rPr>
        <w:t xml:space="preserve"> </w:t>
      </w:r>
      <w:r w:rsidRPr="35AAD42C" w:rsidR="35AAD42C">
        <w:rPr>
          <w:rFonts w:ascii="Times New Roman" w:hAnsi="Times New Roman" w:eastAsia="Times New Roman" w:cs="Times New Roman"/>
          <w:sz w:val="26"/>
          <w:szCs w:val="26"/>
          <w:lang w:val="en-US"/>
        </w:rPr>
        <w:t>informative</w:t>
      </w:r>
      <w:r w:rsidRPr="35AAD42C" w:rsidR="35AAD42C">
        <w:rPr>
          <w:rFonts w:ascii="Times New Roman" w:hAnsi="Times New Roman" w:eastAsia="Times New Roman" w:cs="Times New Roman"/>
          <w:sz w:val="26"/>
          <w:szCs w:val="26"/>
          <w:lang w:val="en-US"/>
        </w:rPr>
        <w:t xml:space="preserve"> </w:t>
      </w:r>
      <w:r w:rsidRPr="35AAD42C" w:rsidR="35AAD42C">
        <w:rPr>
          <w:rFonts w:ascii="Times New Roman" w:hAnsi="Times New Roman" w:eastAsia="Times New Roman" w:cs="Times New Roman"/>
          <w:sz w:val="26"/>
          <w:szCs w:val="26"/>
          <w:lang w:val="en-US"/>
        </w:rPr>
        <w:t>speeches</w:t>
      </w:r>
      <w:r w:rsidRPr="35AAD42C" w:rsidR="35AAD42C">
        <w:rPr>
          <w:rFonts w:ascii="Times New Roman" w:hAnsi="Times New Roman" w:eastAsia="Times New Roman" w:cs="Times New Roman"/>
          <w:sz w:val="26"/>
          <w:szCs w:val="26"/>
          <w:lang w:val="en-US"/>
        </w:rPr>
        <w:t>.</w:t>
      </w:r>
    </w:p>
    <w:p w:rsidR="009A74E3" w:rsidP="15F81D6C" w:rsidRDefault="5ED2CD89" w14:paraId="46C94A0B" w14:textId="00061BF1">
      <w:pPr>
        <w:pStyle w:val="ListParagraph"/>
        <w:numPr>
          <w:ilvl w:val="0"/>
          <w:numId w:val="2"/>
        </w:numPr>
        <w:spacing w:line="360" w:lineRule="auto"/>
        <w:rPr>
          <w:rFonts w:ascii="Times New Roman" w:hAnsi="Times New Roman" w:eastAsia="Times New Roman" w:cs="Times New Roman"/>
          <w:sz w:val="26"/>
          <w:szCs w:val="26"/>
          <w:lang w:val="en-US"/>
        </w:rPr>
      </w:pPr>
      <w:r w:rsidRPr="15F81D6C" w:rsidR="15F81D6C">
        <w:rPr>
          <w:rFonts w:ascii="Times New Roman" w:hAnsi="Times New Roman" w:eastAsia="Times New Roman" w:cs="Times New Roman"/>
          <w:sz w:val="26"/>
          <w:szCs w:val="26"/>
          <w:lang w:val="en-US"/>
        </w:rPr>
        <w:t>Recognised the role of nonverbal communication in speech delivery.</w:t>
      </w:r>
    </w:p>
    <w:p w:rsidR="009A74E3" w:rsidP="15F81D6C" w:rsidRDefault="5ED2CD89" w14:paraId="77466D28" w14:textId="1FB08CB9">
      <w:pPr>
        <w:pStyle w:val="ListParagraph"/>
        <w:numPr>
          <w:ilvl w:val="0"/>
          <w:numId w:val="2"/>
        </w:numPr>
        <w:spacing w:line="360" w:lineRule="auto"/>
        <w:rPr>
          <w:rFonts w:ascii="Times New Roman" w:hAnsi="Times New Roman" w:eastAsia="Times New Roman" w:cs="Times New Roman"/>
          <w:sz w:val="26"/>
          <w:szCs w:val="26"/>
          <w:lang w:val="en-US"/>
        </w:rPr>
      </w:pPr>
      <w:r w:rsidRPr="15F81D6C" w:rsidR="15F81D6C">
        <w:rPr>
          <w:rFonts w:ascii="Times New Roman" w:hAnsi="Times New Roman" w:eastAsia="Times New Roman" w:cs="Times New Roman"/>
          <w:sz w:val="26"/>
          <w:szCs w:val="26"/>
          <w:lang w:val="en-US"/>
        </w:rPr>
        <w:t>Improved</w:t>
      </w:r>
      <w:r w:rsidRPr="15F81D6C" w:rsidR="15F81D6C">
        <w:rPr>
          <w:rFonts w:ascii="Times New Roman" w:hAnsi="Times New Roman" w:eastAsia="Times New Roman" w:cs="Times New Roman"/>
          <w:sz w:val="26"/>
          <w:szCs w:val="26"/>
          <w:lang w:val="en-US"/>
        </w:rPr>
        <w:t xml:space="preserve"> articulation, dialect, and pronunciation in public speaking.</w:t>
      </w:r>
    </w:p>
    <w:p w:rsidR="009A74E3" w:rsidP="35AAD42C" w:rsidRDefault="5ED2CD89" w14:paraId="36B01474" w14:textId="5993FF95">
      <w:pPr>
        <w:pStyle w:val="Normal"/>
        <w:spacing w:line="360" w:lineRule="auto"/>
        <w:ind/>
        <w:rPr>
          <w:rFonts w:ascii="Times New Roman" w:hAnsi="Times New Roman" w:eastAsia="Times New Roman" w:cs="Times New Roman"/>
          <w:sz w:val="26"/>
          <w:szCs w:val="26"/>
          <w:lang w:val="en-US"/>
        </w:rPr>
      </w:pPr>
    </w:p>
    <w:sectPr w:rsidR="009A74E3">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ECE4F8"/>
    <w:multiLevelType w:val="hybridMultilevel"/>
    <w:tmpl w:val="86B8AEAE"/>
    <w:lvl w:ilvl="0" w:tplc="F674641A">
      <w:start w:val="1"/>
      <w:numFmt w:val="bullet"/>
      <w:lvlText w:val=""/>
      <w:lvlJc w:val="left"/>
      <w:pPr>
        <w:ind w:left="720" w:hanging="360"/>
      </w:pPr>
      <w:rPr>
        <w:rFonts w:hint="default" w:ascii="Symbol" w:hAnsi="Symbol"/>
      </w:rPr>
    </w:lvl>
    <w:lvl w:ilvl="1" w:tplc="C3007008">
      <w:start w:val="1"/>
      <w:numFmt w:val="bullet"/>
      <w:lvlText w:val="o"/>
      <w:lvlJc w:val="left"/>
      <w:pPr>
        <w:ind w:left="1440" w:hanging="360"/>
      </w:pPr>
      <w:rPr>
        <w:rFonts w:hint="default" w:ascii="Courier New" w:hAnsi="Courier New"/>
      </w:rPr>
    </w:lvl>
    <w:lvl w:ilvl="2" w:tplc="7D268718">
      <w:start w:val="1"/>
      <w:numFmt w:val="bullet"/>
      <w:lvlText w:val=""/>
      <w:lvlJc w:val="left"/>
      <w:pPr>
        <w:ind w:left="2160" w:hanging="360"/>
      </w:pPr>
      <w:rPr>
        <w:rFonts w:hint="default" w:ascii="Wingdings" w:hAnsi="Wingdings"/>
      </w:rPr>
    </w:lvl>
    <w:lvl w:ilvl="3" w:tplc="404C3428">
      <w:start w:val="1"/>
      <w:numFmt w:val="bullet"/>
      <w:lvlText w:val=""/>
      <w:lvlJc w:val="left"/>
      <w:pPr>
        <w:ind w:left="2880" w:hanging="360"/>
      </w:pPr>
      <w:rPr>
        <w:rFonts w:hint="default" w:ascii="Symbol" w:hAnsi="Symbol"/>
      </w:rPr>
    </w:lvl>
    <w:lvl w:ilvl="4" w:tplc="7482147C">
      <w:start w:val="1"/>
      <w:numFmt w:val="bullet"/>
      <w:lvlText w:val="o"/>
      <w:lvlJc w:val="left"/>
      <w:pPr>
        <w:ind w:left="3600" w:hanging="360"/>
      </w:pPr>
      <w:rPr>
        <w:rFonts w:hint="default" w:ascii="Courier New" w:hAnsi="Courier New"/>
      </w:rPr>
    </w:lvl>
    <w:lvl w:ilvl="5" w:tplc="47B20F2A">
      <w:start w:val="1"/>
      <w:numFmt w:val="bullet"/>
      <w:lvlText w:val=""/>
      <w:lvlJc w:val="left"/>
      <w:pPr>
        <w:ind w:left="4320" w:hanging="360"/>
      </w:pPr>
      <w:rPr>
        <w:rFonts w:hint="default" w:ascii="Wingdings" w:hAnsi="Wingdings"/>
      </w:rPr>
    </w:lvl>
    <w:lvl w:ilvl="6" w:tplc="2794E366">
      <w:start w:val="1"/>
      <w:numFmt w:val="bullet"/>
      <w:lvlText w:val=""/>
      <w:lvlJc w:val="left"/>
      <w:pPr>
        <w:ind w:left="5040" w:hanging="360"/>
      </w:pPr>
      <w:rPr>
        <w:rFonts w:hint="default" w:ascii="Symbol" w:hAnsi="Symbol"/>
      </w:rPr>
    </w:lvl>
    <w:lvl w:ilvl="7" w:tplc="8300F74C">
      <w:start w:val="1"/>
      <w:numFmt w:val="bullet"/>
      <w:lvlText w:val="o"/>
      <w:lvlJc w:val="left"/>
      <w:pPr>
        <w:ind w:left="5760" w:hanging="360"/>
      </w:pPr>
      <w:rPr>
        <w:rFonts w:hint="default" w:ascii="Courier New" w:hAnsi="Courier New"/>
      </w:rPr>
    </w:lvl>
    <w:lvl w:ilvl="8" w:tplc="E806C034">
      <w:start w:val="1"/>
      <w:numFmt w:val="bullet"/>
      <w:lvlText w:val=""/>
      <w:lvlJc w:val="left"/>
      <w:pPr>
        <w:ind w:left="6480" w:hanging="360"/>
      </w:pPr>
      <w:rPr>
        <w:rFonts w:hint="default" w:ascii="Wingdings" w:hAnsi="Wingdings"/>
      </w:rPr>
    </w:lvl>
  </w:abstractNum>
  <w:abstractNum w:abstractNumId="1" w15:restartNumberingAfterBreak="0">
    <w:nsid w:val="304A41F1"/>
    <w:multiLevelType w:val="hybridMultilevel"/>
    <w:tmpl w:val="71148FF6"/>
    <w:lvl w:ilvl="0" w:tplc="619E4EAC">
      <w:start w:val="1"/>
      <w:numFmt w:val="bullet"/>
      <w:lvlText w:val=""/>
      <w:lvlJc w:val="left"/>
      <w:pPr>
        <w:ind w:left="720" w:hanging="360"/>
      </w:pPr>
      <w:rPr>
        <w:rFonts w:hint="default" w:ascii="Symbol" w:hAnsi="Symbol"/>
      </w:rPr>
    </w:lvl>
    <w:lvl w:ilvl="1" w:tplc="A9CA4B68">
      <w:start w:val="1"/>
      <w:numFmt w:val="bullet"/>
      <w:lvlText w:val="o"/>
      <w:lvlJc w:val="left"/>
      <w:pPr>
        <w:ind w:left="1440" w:hanging="360"/>
      </w:pPr>
      <w:rPr>
        <w:rFonts w:hint="default" w:ascii="Courier New" w:hAnsi="Courier New"/>
      </w:rPr>
    </w:lvl>
    <w:lvl w:ilvl="2" w:tplc="62F00384">
      <w:start w:val="1"/>
      <w:numFmt w:val="bullet"/>
      <w:lvlText w:val=""/>
      <w:lvlJc w:val="left"/>
      <w:pPr>
        <w:ind w:left="2160" w:hanging="360"/>
      </w:pPr>
      <w:rPr>
        <w:rFonts w:hint="default" w:ascii="Wingdings" w:hAnsi="Wingdings"/>
      </w:rPr>
    </w:lvl>
    <w:lvl w:ilvl="3" w:tplc="53900EDC">
      <w:start w:val="1"/>
      <w:numFmt w:val="bullet"/>
      <w:lvlText w:val=""/>
      <w:lvlJc w:val="left"/>
      <w:pPr>
        <w:ind w:left="2880" w:hanging="360"/>
      </w:pPr>
      <w:rPr>
        <w:rFonts w:hint="default" w:ascii="Symbol" w:hAnsi="Symbol"/>
      </w:rPr>
    </w:lvl>
    <w:lvl w:ilvl="4" w:tplc="581EDAF8">
      <w:start w:val="1"/>
      <w:numFmt w:val="bullet"/>
      <w:lvlText w:val="o"/>
      <w:lvlJc w:val="left"/>
      <w:pPr>
        <w:ind w:left="3600" w:hanging="360"/>
      </w:pPr>
      <w:rPr>
        <w:rFonts w:hint="default" w:ascii="Courier New" w:hAnsi="Courier New"/>
      </w:rPr>
    </w:lvl>
    <w:lvl w:ilvl="5" w:tplc="1422B3B2">
      <w:start w:val="1"/>
      <w:numFmt w:val="bullet"/>
      <w:lvlText w:val=""/>
      <w:lvlJc w:val="left"/>
      <w:pPr>
        <w:ind w:left="4320" w:hanging="360"/>
      </w:pPr>
      <w:rPr>
        <w:rFonts w:hint="default" w:ascii="Wingdings" w:hAnsi="Wingdings"/>
      </w:rPr>
    </w:lvl>
    <w:lvl w:ilvl="6" w:tplc="4894BB6C">
      <w:start w:val="1"/>
      <w:numFmt w:val="bullet"/>
      <w:lvlText w:val=""/>
      <w:lvlJc w:val="left"/>
      <w:pPr>
        <w:ind w:left="5040" w:hanging="360"/>
      </w:pPr>
      <w:rPr>
        <w:rFonts w:hint="default" w:ascii="Symbol" w:hAnsi="Symbol"/>
      </w:rPr>
    </w:lvl>
    <w:lvl w:ilvl="7" w:tplc="8D0464F0">
      <w:start w:val="1"/>
      <w:numFmt w:val="bullet"/>
      <w:lvlText w:val="o"/>
      <w:lvlJc w:val="left"/>
      <w:pPr>
        <w:ind w:left="5760" w:hanging="360"/>
      </w:pPr>
      <w:rPr>
        <w:rFonts w:hint="default" w:ascii="Courier New" w:hAnsi="Courier New"/>
      </w:rPr>
    </w:lvl>
    <w:lvl w:ilvl="8" w:tplc="D2E08EBE">
      <w:start w:val="1"/>
      <w:numFmt w:val="bullet"/>
      <w:lvlText w:val=""/>
      <w:lvlJc w:val="left"/>
      <w:pPr>
        <w:ind w:left="6480" w:hanging="360"/>
      </w:pPr>
      <w:rPr>
        <w:rFonts w:hint="default" w:ascii="Wingdings" w:hAnsi="Wingdings"/>
      </w:rPr>
    </w:lvl>
  </w:abstractNum>
  <w:abstractNum w:abstractNumId="2" w15:restartNumberingAfterBreak="0">
    <w:nsid w:val="73D3CF12"/>
    <w:multiLevelType w:val="hybridMultilevel"/>
    <w:tmpl w:val="79B460B6"/>
    <w:lvl w:ilvl="0" w:tplc="ABE4DDCC">
      <w:start w:val="1"/>
      <w:numFmt w:val="bullet"/>
      <w:lvlText w:val=""/>
      <w:lvlJc w:val="left"/>
      <w:pPr>
        <w:ind w:left="720" w:hanging="360"/>
      </w:pPr>
      <w:rPr>
        <w:rFonts w:hint="default" w:ascii="Symbol" w:hAnsi="Symbol"/>
      </w:rPr>
    </w:lvl>
    <w:lvl w:ilvl="1" w:tplc="7504831A">
      <w:start w:val="1"/>
      <w:numFmt w:val="bullet"/>
      <w:lvlText w:val="o"/>
      <w:lvlJc w:val="left"/>
      <w:pPr>
        <w:ind w:left="1440" w:hanging="360"/>
      </w:pPr>
      <w:rPr>
        <w:rFonts w:hint="default" w:ascii="Courier New" w:hAnsi="Courier New"/>
      </w:rPr>
    </w:lvl>
    <w:lvl w:ilvl="2" w:tplc="09B0EB5C">
      <w:start w:val="1"/>
      <w:numFmt w:val="bullet"/>
      <w:lvlText w:val=""/>
      <w:lvlJc w:val="left"/>
      <w:pPr>
        <w:ind w:left="2160" w:hanging="360"/>
      </w:pPr>
      <w:rPr>
        <w:rFonts w:hint="default" w:ascii="Wingdings" w:hAnsi="Wingdings"/>
      </w:rPr>
    </w:lvl>
    <w:lvl w:ilvl="3" w:tplc="EDE4DC62">
      <w:start w:val="1"/>
      <w:numFmt w:val="bullet"/>
      <w:lvlText w:val=""/>
      <w:lvlJc w:val="left"/>
      <w:pPr>
        <w:ind w:left="2880" w:hanging="360"/>
      </w:pPr>
      <w:rPr>
        <w:rFonts w:hint="default" w:ascii="Symbol" w:hAnsi="Symbol"/>
      </w:rPr>
    </w:lvl>
    <w:lvl w:ilvl="4" w:tplc="5A7CB9FE">
      <w:start w:val="1"/>
      <w:numFmt w:val="bullet"/>
      <w:lvlText w:val="o"/>
      <w:lvlJc w:val="left"/>
      <w:pPr>
        <w:ind w:left="3600" w:hanging="360"/>
      </w:pPr>
      <w:rPr>
        <w:rFonts w:hint="default" w:ascii="Courier New" w:hAnsi="Courier New"/>
      </w:rPr>
    </w:lvl>
    <w:lvl w:ilvl="5" w:tplc="DCAC650E">
      <w:start w:val="1"/>
      <w:numFmt w:val="bullet"/>
      <w:lvlText w:val=""/>
      <w:lvlJc w:val="left"/>
      <w:pPr>
        <w:ind w:left="4320" w:hanging="360"/>
      </w:pPr>
      <w:rPr>
        <w:rFonts w:hint="default" w:ascii="Wingdings" w:hAnsi="Wingdings"/>
      </w:rPr>
    </w:lvl>
    <w:lvl w:ilvl="6" w:tplc="57CE0328">
      <w:start w:val="1"/>
      <w:numFmt w:val="bullet"/>
      <w:lvlText w:val=""/>
      <w:lvlJc w:val="left"/>
      <w:pPr>
        <w:ind w:left="5040" w:hanging="360"/>
      </w:pPr>
      <w:rPr>
        <w:rFonts w:hint="default" w:ascii="Symbol" w:hAnsi="Symbol"/>
      </w:rPr>
    </w:lvl>
    <w:lvl w:ilvl="7" w:tplc="5B3A4966">
      <w:start w:val="1"/>
      <w:numFmt w:val="bullet"/>
      <w:lvlText w:val="o"/>
      <w:lvlJc w:val="left"/>
      <w:pPr>
        <w:ind w:left="5760" w:hanging="360"/>
      </w:pPr>
      <w:rPr>
        <w:rFonts w:hint="default" w:ascii="Courier New" w:hAnsi="Courier New"/>
      </w:rPr>
    </w:lvl>
    <w:lvl w:ilvl="8" w:tplc="49803214">
      <w:start w:val="1"/>
      <w:numFmt w:val="bullet"/>
      <w:lvlText w:val=""/>
      <w:lvlJc w:val="left"/>
      <w:pPr>
        <w:ind w:left="6480" w:hanging="360"/>
      </w:pPr>
      <w:rPr>
        <w:rFonts w:hint="default" w:ascii="Wingdings" w:hAnsi="Wingdings"/>
      </w:rPr>
    </w:lvl>
  </w:abstractNum>
  <w:num w:numId="1" w16cid:durableId="398092323">
    <w:abstractNumId w:val="2"/>
  </w:num>
  <w:num w:numId="2" w16cid:durableId="1147355765">
    <w:abstractNumId w:val="0"/>
  </w:num>
  <w:num w:numId="3" w16cid:durableId="10455204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1"/>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FF65826"/>
    <w:rsid w:val="002F2C59"/>
    <w:rsid w:val="00906E3D"/>
    <w:rsid w:val="009A74E3"/>
    <w:rsid w:val="09C7568D"/>
    <w:rsid w:val="0E9515B8"/>
    <w:rsid w:val="0FF65826"/>
    <w:rsid w:val="15F81D6C"/>
    <w:rsid w:val="35AAD42C"/>
    <w:rsid w:val="5ED2CD89"/>
    <w:rsid w:val="66F54DD3"/>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F65826"/>
  <w15:chartTrackingRefBased/>
  <w15:docId w15:val="{5905172E-B8E3-4551-82D8-1E68552D4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Nguyễn Phương An</dc:creator>
  <keywords/>
  <dc:description/>
  <lastModifiedBy>Trần Thị Xuân</lastModifiedBy>
  <revision>5</revision>
  <dcterms:created xsi:type="dcterms:W3CDTF">2023-12-27T16:04:00.0000000Z</dcterms:created>
  <dcterms:modified xsi:type="dcterms:W3CDTF">2024-08-15T15:55:17.0304579Z</dcterms:modified>
</coreProperties>
</file>