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93078" w:rsidR="00B93078" w:rsidRDefault="00B93078" w14:paraId="6344D90C" w14:textId="2927B2EE">
      <w:pPr>
        <w:spacing w:before="240" w:after="240" w:line="480" w:lineRule="auto"/>
        <w:jc w:val="both"/>
        <w:rPr>
          <w:rFonts w:ascii="Times New Roman" w:hAnsi="Times New Roman" w:eastAsia="Times New Roman" w:cs="Times New Roman"/>
          <w:b/>
          <w:sz w:val="26"/>
          <w:szCs w:val="26"/>
          <w:lang w:val="vi-VN"/>
        </w:rPr>
      </w:pPr>
      <w:r>
        <w:rPr>
          <w:rFonts w:ascii="Times New Roman" w:hAnsi="Times New Roman" w:eastAsia="Times New Roman" w:cs="Times New Roman"/>
          <w:b/>
          <w:sz w:val="26"/>
          <w:szCs w:val="26"/>
          <w:lang w:val="vi-VN"/>
        </w:rPr>
        <w:t>Chapter Overview</w:t>
      </w:r>
    </w:p>
    <w:p w:rsidR="0062107E" w:rsidRDefault="007243F9" w14:paraId="00000003" w14:textId="14322868">
      <w:pPr>
        <w:spacing w:before="240" w:after="240" w:line="480" w:lineRule="auto"/>
        <w:jc w:val="both"/>
        <w:rPr>
          <w:rFonts w:ascii="Times New Roman" w:hAnsi="Times New Roman" w:eastAsia="Times New Roman" w:cs="Times New Roman"/>
          <w:sz w:val="26"/>
          <w:szCs w:val="26"/>
        </w:rPr>
      </w:pPr>
      <w:r>
        <w:rPr>
          <w:rFonts w:ascii="Times New Roman" w:hAnsi="Times New Roman" w:eastAsia="Times New Roman" w:cs="Times New Roman"/>
          <w:sz w:val="26"/>
          <w:szCs w:val="26"/>
        </w:rPr>
        <w:t xml:space="preserve">This chapter aims to explore the defining characteristics and significance of influential works in British literature. It recognizes that an epic signifies the beginning of a grand journey and offers a comprehensive examination of how renowned British authors have crafted memorable introductions within this genre. The chapter draws from diverse examples such as Beowulf, Paradise Lost, and The Faerie Queene, delving into the purposeful use of vivid imagery, rhetorical devices, and heroic ideals to captivate </w:t>
      </w:r>
      <w:r>
        <w:rPr>
          <w:rFonts w:ascii="Times New Roman" w:hAnsi="Times New Roman" w:eastAsia="Times New Roman" w:cs="Times New Roman"/>
          <w:sz w:val="26"/>
          <w:szCs w:val="26"/>
        </w:rPr>
        <w:t xml:space="preserve">readers from the very first lines. By analyzing both the literary techniques employed and the historical contexts that </w:t>
      </w:r>
      <w:r w:rsidR="0034447B">
        <w:rPr>
          <w:rFonts w:ascii="Times New Roman" w:hAnsi="Times New Roman" w:eastAsia="Times New Roman" w:cs="Times New Roman"/>
          <w:sz w:val="26"/>
          <w:szCs w:val="26"/>
        </w:rPr>
        <w:t>shaped</w:t>
      </w:r>
      <w:r>
        <w:rPr>
          <w:rFonts w:ascii="Times New Roman" w:hAnsi="Times New Roman" w:eastAsia="Times New Roman" w:cs="Times New Roman"/>
          <w:sz w:val="26"/>
          <w:szCs w:val="26"/>
        </w:rPr>
        <w:t xml:space="preserve"> these beginnings, this chapter not only sheds light on the exceptional storytelling abilities of British writers but also highlights their cultural heritage. Through close textual analysis and scholarly interpretation, readers will gain a nuanced understanding of how these celebrated works set the stage for epic narratives in British literature.</w:t>
      </w:r>
    </w:p>
    <w:p w:rsidRPr="00B93078" w:rsidR="00B93078" w:rsidP="00B93078" w:rsidRDefault="00B93078" w14:paraId="512447D8" w14:textId="5423767A">
      <w:pPr>
        <w:spacing w:before="100" w:beforeAutospacing="1" w:after="100" w:afterAutospacing="1" w:line="240" w:lineRule="auto"/>
        <w:rPr>
          <w:rFonts w:ascii="Times New Roman" w:hAnsi="Times New Roman" w:eastAsia="Times New Roman" w:cs="Times New Roman"/>
          <w:b/>
          <w:bCs/>
          <w:sz w:val="26"/>
          <w:szCs w:val="26"/>
          <w:lang w:val="en-VN" w:eastAsia="en-US"/>
        </w:rPr>
      </w:pPr>
      <w:r w:rsidRPr="0F9B9EB2" w:rsidR="0F9B9EB2">
        <w:rPr>
          <w:rFonts w:ascii="Times New Roman" w:hAnsi="Times New Roman" w:eastAsia="Times New Roman" w:cs="Times New Roman"/>
          <w:b w:val="1"/>
          <w:bCs w:val="1"/>
          <w:sz w:val="26"/>
          <w:szCs w:val="26"/>
          <w:lang w:val="en-US" w:eastAsia="en-US"/>
        </w:rPr>
        <w:t>Essential Questions</w:t>
      </w:r>
    </w:p>
    <w:p w:rsidR="0F9B9EB2" w:rsidP="0F9B9EB2" w:rsidRDefault="0F9B9EB2" w14:paraId="01D77D8C" w14:textId="22B8BC81">
      <w:pPr>
        <w:spacing w:beforeAutospacing="on" w:afterAutospacing="on"/>
        <w:outlineLvl w:val="1"/>
        <w:rPr>
          <w:rFonts w:ascii="Times New Roman" w:hAnsi="Times New Roman" w:eastAsia="Times New Roman" w:cs="Times New Roman"/>
          <w:sz w:val="26"/>
          <w:szCs w:val="26"/>
        </w:rPr>
      </w:pPr>
    </w:p>
    <w:p w:rsidRPr="00B93078" w:rsidR="00B93078" w:rsidP="00B93078" w:rsidRDefault="00B93078" w14:paraId="0151368C" w14:textId="77777777">
      <w:pPr>
        <w:spacing w:before="100" w:beforeAutospacing="1" w:after="100" w:afterAutospacing="1"/>
        <w:outlineLvl w:val="1"/>
        <w:rPr>
          <w:rFonts w:ascii="Times New Roman" w:hAnsi="Times New Roman" w:eastAsia="Times New Roman" w:cs="Times New Roman"/>
          <w:sz w:val="26"/>
          <w:szCs w:val="26"/>
        </w:rPr>
      </w:pPr>
      <w:r w:rsidRPr="00B93078">
        <w:rPr>
          <w:rFonts w:ascii="Times New Roman" w:hAnsi="Times New Roman" w:eastAsia="Times New Roman" w:cs="Times New Roman"/>
          <w:sz w:val="26"/>
          <w:szCs w:val="26"/>
        </w:rPr>
        <w:t>Essential questions invite students to grapple with complexity, deepen their understanding of a lesson or topic, and explore connections between what they are reading, what they are experiencing, and what they are learning.</w:t>
      </w:r>
    </w:p>
    <w:p w:rsidRPr="00B93078" w:rsidR="00B93078" w:rsidP="00B93078" w:rsidRDefault="00B93078" w14:paraId="5F6EF384" w14:textId="070818D1">
      <w:pPr>
        <w:spacing w:before="100" w:beforeAutospacing="1" w:after="100" w:afterAutospacing="1" w:line="360" w:lineRule="auto"/>
        <w:outlineLvl w:val="1"/>
        <w:rPr>
          <w:rFonts w:ascii="Times New Roman" w:hAnsi="Times New Roman" w:eastAsia="Times New Roman" w:cs="Times New Roman"/>
          <w:sz w:val="26"/>
          <w:szCs w:val="26"/>
        </w:rPr>
      </w:pPr>
      <w:r w:rsidRPr="00B93078">
        <w:rPr>
          <w:rFonts w:ascii="Times New Roman" w:hAnsi="Times New Roman" w:eastAsia="Times New Roman" w:cs="Times New Roman"/>
          <w:sz w:val="26"/>
          <w:szCs w:val="26"/>
        </w:rPr>
        <w:t>Below are essential questions to consider:</w:t>
      </w:r>
    </w:p>
    <w:p w:rsidRPr="00B93078" w:rsidR="00B93078" w:rsidP="6D27542C" w:rsidRDefault="00B93078" w14:paraId="77E5124A" w14:textId="77777777">
      <w:pPr>
        <w:pStyle w:val="ListParagraph"/>
        <w:numPr>
          <w:ilvl w:val="0"/>
          <w:numId w:val="3"/>
        </w:numPr>
        <w:spacing w:before="100" w:beforeAutospacing="on" w:after="100" w:afterAutospacing="on" w:line="360" w:lineRule="auto"/>
        <w:rPr>
          <w:rFonts w:ascii="Times New Roman" w:hAnsi="Times New Roman" w:eastAsia="Times New Roman" w:cs="Times New Roman"/>
          <w:sz w:val="26"/>
          <w:szCs w:val="26"/>
          <w:lang w:val="vi-VN" w:eastAsia="en-US"/>
        </w:rPr>
      </w:pPr>
      <w:r w:rsidRPr="6D27542C" w:rsidR="6D27542C">
        <w:rPr>
          <w:rFonts w:ascii="Times New Roman" w:hAnsi="Times New Roman" w:eastAsia="Times New Roman" w:cs="Times New Roman"/>
          <w:sz w:val="26"/>
          <w:szCs w:val="26"/>
          <w:lang w:val="vi-VN" w:eastAsia="en-US"/>
        </w:rPr>
        <w:t xml:space="preserve">What </w:t>
      </w:r>
      <w:r w:rsidRPr="6D27542C" w:rsidR="6D27542C">
        <w:rPr>
          <w:rFonts w:ascii="Times New Roman" w:hAnsi="Times New Roman" w:eastAsia="Times New Roman" w:cs="Times New Roman"/>
          <w:sz w:val="26"/>
          <w:szCs w:val="26"/>
          <w:lang w:val="vi-VN" w:eastAsia="en-US"/>
        </w:rPr>
        <w:t>defines</w:t>
      </w:r>
      <w:r w:rsidRPr="6D27542C" w:rsidR="6D27542C">
        <w:rPr>
          <w:rFonts w:ascii="Times New Roman" w:hAnsi="Times New Roman" w:eastAsia="Times New Roman" w:cs="Times New Roman"/>
          <w:sz w:val="26"/>
          <w:szCs w:val="26"/>
          <w:lang w:val="vi-VN" w:eastAsia="en-US"/>
        </w:rPr>
        <w:t xml:space="preserve"> a </w:t>
      </w:r>
      <w:r w:rsidRPr="6D27542C" w:rsidR="6D27542C">
        <w:rPr>
          <w:rFonts w:ascii="Times New Roman" w:hAnsi="Times New Roman" w:eastAsia="Times New Roman" w:cs="Times New Roman"/>
          <w:sz w:val="26"/>
          <w:szCs w:val="26"/>
          <w:lang w:val="vi-VN" w:eastAsia="en-US"/>
        </w:rPr>
        <w:t>literary</w:t>
      </w:r>
      <w:r w:rsidRPr="6D27542C" w:rsidR="6D27542C">
        <w:rPr>
          <w:rFonts w:ascii="Times New Roman" w:hAnsi="Times New Roman" w:eastAsia="Times New Roman" w:cs="Times New Roman"/>
          <w:sz w:val="26"/>
          <w:szCs w:val="26"/>
          <w:lang w:val="vi-VN" w:eastAsia="en-US"/>
        </w:rPr>
        <w:t xml:space="preserve"> </w:t>
      </w:r>
      <w:r w:rsidRPr="6D27542C" w:rsidR="6D27542C">
        <w:rPr>
          <w:rFonts w:ascii="Times New Roman" w:hAnsi="Times New Roman" w:eastAsia="Times New Roman" w:cs="Times New Roman"/>
          <w:sz w:val="26"/>
          <w:szCs w:val="26"/>
          <w:lang w:val="vi-VN" w:eastAsia="en-US"/>
        </w:rPr>
        <w:t>work</w:t>
      </w:r>
      <w:r w:rsidRPr="6D27542C" w:rsidR="6D27542C">
        <w:rPr>
          <w:rFonts w:ascii="Times New Roman" w:hAnsi="Times New Roman" w:eastAsia="Times New Roman" w:cs="Times New Roman"/>
          <w:sz w:val="26"/>
          <w:szCs w:val="26"/>
          <w:lang w:val="vi-VN" w:eastAsia="en-US"/>
        </w:rPr>
        <w:t xml:space="preserve"> </w:t>
      </w:r>
      <w:r w:rsidRPr="6D27542C" w:rsidR="6D27542C">
        <w:rPr>
          <w:rFonts w:ascii="Times New Roman" w:hAnsi="Times New Roman" w:eastAsia="Times New Roman" w:cs="Times New Roman"/>
          <w:sz w:val="26"/>
          <w:szCs w:val="26"/>
          <w:lang w:val="vi-VN" w:eastAsia="en-US"/>
        </w:rPr>
        <w:t>as</w:t>
      </w:r>
      <w:r w:rsidRPr="6D27542C" w:rsidR="6D27542C">
        <w:rPr>
          <w:rFonts w:ascii="Times New Roman" w:hAnsi="Times New Roman" w:eastAsia="Times New Roman" w:cs="Times New Roman"/>
          <w:sz w:val="26"/>
          <w:szCs w:val="26"/>
          <w:lang w:val="vi-VN" w:eastAsia="en-US"/>
        </w:rPr>
        <w:t xml:space="preserve"> an </w:t>
      </w:r>
      <w:r w:rsidRPr="6D27542C" w:rsidR="6D27542C">
        <w:rPr>
          <w:rFonts w:ascii="Times New Roman" w:hAnsi="Times New Roman" w:eastAsia="Times New Roman" w:cs="Times New Roman"/>
          <w:sz w:val="26"/>
          <w:szCs w:val="26"/>
          <w:lang w:val="vi-VN" w:eastAsia="en-US"/>
        </w:rPr>
        <w:t>epic</w:t>
      </w:r>
      <w:r w:rsidRPr="6D27542C" w:rsidR="6D27542C">
        <w:rPr>
          <w:rFonts w:ascii="Times New Roman" w:hAnsi="Times New Roman" w:eastAsia="Times New Roman" w:cs="Times New Roman"/>
          <w:sz w:val="26"/>
          <w:szCs w:val="26"/>
          <w:lang w:val="vi-VN" w:eastAsia="en-US"/>
        </w:rPr>
        <w:t xml:space="preserve"> </w:t>
      </w:r>
      <w:r w:rsidRPr="6D27542C" w:rsidR="6D27542C">
        <w:rPr>
          <w:rFonts w:ascii="Times New Roman" w:hAnsi="Times New Roman" w:eastAsia="Times New Roman" w:cs="Times New Roman"/>
          <w:sz w:val="26"/>
          <w:szCs w:val="26"/>
          <w:lang w:val="vi-VN" w:eastAsia="en-US"/>
        </w:rPr>
        <w:t>poem</w:t>
      </w:r>
      <w:r w:rsidRPr="6D27542C" w:rsidR="6D27542C">
        <w:rPr>
          <w:rFonts w:ascii="Times New Roman" w:hAnsi="Times New Roman" w:eastAsia="Times New Roman" w:cs="Times New Roman"/>
          <w:sz w:val="26"/>
          <w:szCs w:val="26"/>
          <w:lang w:val="vi-VN" w:eastAsia="en-US"/>
        </w:rPr>
        <w:t>?</w:t>
      </w:r>
    </w:p>
    <w:p w:rsidRPr="00B93078" w:rsidR="00B93078" w:rsidP="6D27542C" w:rsidRDefault="00B93078" w14:paraId="29FBA582" w14:textId="77777777">
      <w:pPr>
        <w:pStyle w:val="ListParagraph"/>
        <w:numPr>
          <w:ilvl w:val="0"/>
          <w:numId w:val="3"/>
        </w:numPr>
        <w:spacing w:before="100" w:beforeAutospacing="on" w:after="100" w:afterAutospacing="on" w:line="360" w:lineRule="auto"/>
        <w:rPr>
          <w:rFonts w:ascii="Times New Roman" w:hAnsi="Times New Roman" w:eastAsia="Times New Roman" w:cs="Times New Roman"/>
          <w:sz w:val="26"/>
          <w:szCs w:val="26"/>
          <w:lang w:val="en-KY" w:eastAsia="en-US"/>
        </w:rPr>
      </w:pPr>
      <w:r w:rsidRPr="6D27542C" w:rsidR="6D27542C">
        <w:rPr>
          <w:rFonts w:ascii="Times New Roman" w:hAnsi="Times New Roman" w:eastAsia="Times New Roman" w:cs="Times New Roman"/>
          <w:sz w:val="26"/>
          <w:szCs w:val="26"/>
          <w:lang w:val="en-US" w:eastAsia="en-US"/>
        </w:rPr>
        <w:t>How do epic heroes reflect the values and ideals of their cultures?</w:t>
      </w:r>
    </w:p>
    <w:p w:rsidRPr="00B93078" w:rsidR="00B93078" w:rsidP="6D27542C" w:rsidRDefault="00B93078" w14:paraId="4DA90CFE" w14:textId="77777777">
      <w:pPr>
        <w:pStyle w:val="ListParagraph"/>
        <w:numPr>
          <w:ilvl w:val="0"/>
          <w:numId w:val="3"/>
        </w:numPr>
        <w:spacing w:before="100" w:beforeAutospacing="on" w:after="100" w:afterAutospacing="on" w:line="360" w:lineRule="auto"/>
        <w:rPr>
          <w:rFonts w:ascii="Times New Roman" w:hAnsi="Times New Roman" w:eastAsia="Times New Roman" w:cs="Times New Roman"/>
          <w:sz w:val="26"/>
          <w:szCs w:val="26"/>
          <w:lang w:val="en-KY" w:eastAsia="en-US"/>
        </w:rPr>
      </w:pPr>
      <w:r w:rsidRPr="6D27542C" w:rsidR="6D27542C">
        <w:rPr>
          <w:rFonts w:ascii="Times New Roman" w:hAnsi="Times New Roman" w:eastAsia="Times New Roman" w:cs="Times New Roman"/>
          <w:sz w:val="26"/>
          <w:szCs w:val="26"/>
          <w:lang w:val="en-US" w:eastAsia="en-US"/>
        </w:rPr>
        <w:t>What are the key components of grammar, particularly parts of speech?</w:t>
      </w:r>
    </w:p>
    <w:p w:rsidRPr="00B93078" w:rsidR="00B93078" w:rsidP="6D27542C" w:rsidRDefault="00B93078" w14:paraId="69644E6D" w14:textId="77777777">
      <w:pPr>
        <w:pStyle w:val="ListParagraph"/>
        <w:numPr>
          <w:ilvl w:val="0"/>
          <w:numId w:val="3"/>
        </w:numPr>
        <w:spacing w:before="100" w:beforeAutospacing="on" w:after="100" w:afterAutospacing="on" w:line="360" w:lineRule="auto"/>
        <w:rPr>
          <w:rFonts w:ascii="Times New Roman" w:hAnsi="Times New Roman" w:eastAsia="Times New Roman" w:cs="Times New Roman"/>
          <w:sz w:val="26"/>
          <w:szCs w:val="26"/>
          <w:lang w:val="en-KY" w:eastAsia="en-US"/>
        </w:rPr>
      </w:pPr>
      <w:r w:rsidRPr="6D27542C" w:rsidR="6D27542C">
        <w:rPr>
          <w:rFonts w:ascii="Times New Roman" w:hAnsi="Times New Roman" w:eastAsia="Times New Roman" w:cs="Times New Roman"/>
          <w:sz w:val="26"/>
          <w:szCs w:val="26"/>
          <w:lang w:val="en-US" w:eastAsia="en-US"/>
        </w:rPr>
        <w:t xml:space="preserve">How can narrative application essays effectively communicate </w:t>
      </w:r>
      <w:r w:rsidRPr="6D27542C" w:rsidR="6D27542C">
        <w:rPr>
          <w:rFonts w:ascii="Times New Roman" w:hAnsi="Times New Roman" w:eastAsia="Times New Roman" w:cs="Times New Roman"/>
          <w:sz w:val="26"/>
          <w:szCs w:val="26"/>
          <w:lang w:val="en-US" w:eastAsia="en-US"/>
        </w:rPr>
        <w:t>personal experiences</w:t>
      </w:r>
      <w:r w:rsidRPr="6D27542C" w:rsidR="6D27542C">
        <w:rPr>
          <w:rFonts w:ascii="Times New Roman" w:hAnsi="Times New Roman" w:eastAsia="Times New Roman" w:cs="Times New Roman"/>
          <w:sz w:val="26"/>
          <w:szCs w:val="26"/>
          <w:lang w:val="en-US" w:eastAsia="en-US"/>
        </w:rPr>
        <w:t xml:space="preserve"> and insights?</w:t>
      </w:r>
    </w:p>
    <w:p w:rsidR="00B93078" w:rsidRDefault="00B93078" w14:paraId="47C55266" w14:textId="77777777">
      <w:pPr>
        <w:spacing w:before="240" w:after="240" w:line="480" w:lineRule="auto"/>
        <w:jc w:val="both"/>
        <w:rPr>
          <w:rFonts w:ascii="Times New Roman" w:hAnsi="Times New Roman" w:eastAsia="Times New Roman" w:cs="Times New Roman"/>
          <w:sz w:val="26"/>
          <w:szCs w:val="26"/>
        </w:rPr>
      </w:pPr>
    </w:p>
    <w:p w:rsidR="0062107E" w:rsidRDefault="007243F9" w14:paraId="00000004" w14:textId="271C6938">
      <w:pPr>
        <w:spacing w:before="240" w:after="240" w:line="480" w:lineRule="auto"/>
        <w:jc w:val="both"/>
        <w:rPr>
          <w:rFonts w:ascii="Times New Roman" w:hAnsi="Times New Roman" w:eastAsia="Times New Roman" w:cs="Times New Roman"/>
          <w:sz w:val="26"/>
          <w:szCs w:val="26"/>
        </w:rPr>
      </w:pPr>
      <w:r w:rsidRPr="0F9B9EB2" w:rsidR="0F9B9EB2">
        <w:rPr>
          <w:rFonts w:ascii="Times New Roman" w:hAnsi="Times New Roman" w:eastAsia="Times New Roman" w:cs="Times New Roman"/>
          <w:b w:val="1"/>
          <w:bCs w:val="1"/>
          <w:sz w:val="26"/>
          <w:szCs w:val="26"/>
        </w:rPr>
        <w:t>Learning Objectives</w:t>
      </w:r>
    </w:p>
    <w:p w:rsidRPr="007243F9" w:rsidR="0062107E" w:rsidP="00B93078" w:rsidRDefault="00B93078" w14:paraId="00000005" w14:textId="54488E7E">
      <w:pPr>
        <w:spacing w:before="100" w:beforeAutospacing="1" w:after="100" w:afterAutospacing="1"/>
        <w:rPr>
          <w:rFonts w:ascii="Times New Roman" w:hAnsi="Times New Roman" w:eastAsia="Times New Roman" w:cs="Times New Roman"/>
          <w:sz w:val="26"/>
          <w:szCs w:val="26"/>
        </w:rPr>
      </w:pPr>
      <w:r w:rsidRPr="007243F9">
        <w:rPr>
          <w:rFonts w:ascii="Times New Roman" w:hAnsi="Times New Roman" w:eastAsia="Times New Roman" w:cs="Times New Roman"/>
          <w:sz w:val="26"/>
          <w:szCs w:val="26"/>
        </w:rPr>
        <w:t>By the end of this chapter, you will have:</w:t>
      </w:r>
    </w:p>
    <w:p w:rsidR="0062107E" w:rsidRDefault="007243F9" w14:paraId="00000006" w14:textId="3E2410C1">
      <w:pPr>
        <w:numPr>
          <w:ilvl w:val="0"/>
          <w:numId w:val="1"/>
        </w:numPr>
        <w:spacing w:before="240"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Gain</w:t>
      </w:r>
      <w:r w:rsidR="00B93078">
        <w:rPr>
          <w:rFonts w:ascii="Times New Roman" w:hAnsi="Times New Roman" w:eastAsia="Times New Roman" w:cs="Times New Roman"/>
          <w:sz w:val="26"/>
          <w:szCs w:val="26"/>
          <w:highlight w:val="white"/>
          <w:lang w:val="vi-VN"/>
        </w:rPr>
        <w:t>ed</w:t>
      </w:r>
      <w:r>
        <w:rPr>
          <w:rFonts w:ascii="Times New Roman" w:hAnsi="Times New Roman" w:eastAsia="Times New Roman" w:cs="Times New Roman"/>
          <w:sz w:val="26"/>
          <w:szCs w:val="26"/>
          <w:highlight w:val="white"/>
        </w:rPr>
        <w:t xml:space="preserve"> a deeper understanding of the values and beliefs of various cultures throughout history. </w:t>
      </w:r>
    </w:p>
    <w:p w:rsidR="0062107E" w:rsidRDefault="007243F9" w14:paraId="00000007" w14:textId="67BF9249">
      <w:pPr>
        <w:numPr>
          <w:ilvl w:val="0"/>
          <w:numId w:val="1"/>
        </w:numPr>
        <w:spacing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Comprehend</w:t>
      </w:r>
      <w:r w:rsidR="00B93078">
        <w:rPr>
          <w:rFonts w:ascii="Times New Roman" w:hAnsi="Times New Roman" w:eastAsia="Times New Roman" w:cs="Times New Roman"/>
          <w:sz w:val="26"/>
          <w:szCs w:val="26"/>
          <w:highlight w:val="white"/>
          <w:lang w:val="vi-VN"/>
        </w:rPr>
        <w:t>ed</w:t>
      </w:r>
      <w:r>
        <w:rPr>
          <w:rFonts w:ascii="Times New Roman" w:hAnsi="Times New Roman" w:eastAsia="Times New Roman" w:cs="Times New Roman"/>
          <w:sz w:val="26"/>
          <w:szCs w:val="26"/>
          <w:highlight w:val="white"/>
        </w:rPr>
        <w:t xml:space="preserve"> the characteristics and importance of epic heroes in literature. </w:t>
      </w:r>
    </w:p>
    <w:p w:rsidR="0062107E" w:rsidRDefault="007243F9" w14:paraId="00000008" w14:textId="3B5BEB23">
      <w:pPr>
        <w:numPr>
          <w:ilvl w:val="0"/>
          <w:numId w:val="1"/>
        </w:numPr>
        <w:spacing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Acquire</w:t>
      </w:r>
      <w:r w:rsidR="00B93078">
        <w:rPr>
          <w:rFonts w:ascii="Times New Roman" w:hAnsi="Times New Roman" w:eastAsia="Times New Roman" w:cs="Times New Roman"/>
          <w:sz w:val="26"/>
          <w:szCs w:val="26"/>
          <w:highlight w:val="white"/>
          <w:lang w:val="vi-VN"/>
        </w:rPr>
        <w:t>d</w:t>
      </w:r>
      <w:r>
        <w:rPr>
          <w:rFonts w:ascii="Times New Roman" w:hAnsi="Times New Roman" w:eastAsia="Times New Roman" w:cs="Times New Roman"/>
          <w:sz w:val="26"/>
          <w:szCs w:val="26"/>
          <w:highlight w:val="white"/>
        </w:rPr>
        <w:t xml:space="preserve"> knowledge about the linguistic features and poetic techniques used by Anglo-Saxon writers. </w:t>
      </w:r>
    </w:p>
    <w:p w:rsidR="0062107E" w:rsidRDefault="007243F9" w14:paraId="00000009" w14:textId="0FE0AD59">
      <w:pPr>
        <w:numPr>
          <w:ilvl w:val="0"/>
          <w:numId w:val="1"/>
        </w:numPr>
        <w:spacing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Explore</w:t>
      </w:r>
      <w:r w:rsidR="00B93078">
        <w:rPr>
          <w:rFonts w:ascii="Times New Roman" w:hAnsi="Times New Roman" w:eastAsia="Times New Roman" w:cs="Times New Roman"/>
          <w:sz w:val="26"/>
          <w:szCs w:val="26"/>
          <w:highlight w:val="white"/>
          <w:lang w:val="vi-VN"/>
        </w:rPr>
        <w:t>d</w:t>
      </w:r>
      <w:r>
        <w:rPr>
          <w:rFonts w:ascii="Times New Roman" w:hAnsi="Times New Roman" w:eastAsia="Times New Roman" w:cs="Times New Roman"/>
          <w:sz w:val="26"/>
          <w:szCs w:val="26"/>
          <w:highlight w:val="white"/>
        </w:rPr>
        <w:t xml:space="preserve"> Grendel's motivations, fears, and desires, and analyze</w:t>
      </w:r>
      <w:r w:rsidR="00B93078">
        <w:rPr>
          <w:rFonts w:ascii="Times New Roman" w:hAnsi="Times New Roman" w:eastAsia="Times New Roman" w:cs="Times New Roman"/>
          <w:sz w:val="26"/>
          <w:szCs w:val="26"/>
          <w:highlight w:val="white"/>
          <w:lang w:val="vi-VN"/>
        </w:rPr>
        <w:t>d</w:t>
      </w:r>
      <w:r>
        <w:rPr>
          <w:rFonts w:ascii="Times New Roman" w:hAnsi="Times New Roman" w:eastAsia="Times New Roman" w:cs="Times New Roman"/>
          <w:sz w:val="26"/>
          <w:szCs w:val="26"/>
          <w:highlight w:val="white"/>
        </w:rPr>
        <w:t xml:space="preserve"> his transformation from a simple monster to a complex character. </w:t>
      </w:r>
    </w:p>
    <w:p w:rsidR="0062107E" w:rsidRDefault="007243F9" w14:paraId="0000000A" w14:textId="6D4A91CF">
      <w:pPr>
        <w:numPr>
          <w:ilvl w:val="0"/>
          <w:numId w:val="1"/>
        </w:numPr>
        <w:spacing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Develop</w:t>
      </w:r>
      <w:r w:rsidR="00B93078">
        <w:rPr>
          <w:rFonts w:ascii="Times New Roman" w:hAnsi="Times New Roman" w:eastAsia="Times New Roman" w:cs="Times New Roman"/>
          <w:sz w:val="26"/>
          <w:szCs w:val="26"/>
          <w:highlight w:val="white"/>
          <w:lang w:val="vi-VN"/>
        </w:rPr>
        <w:t>ed</w:t>
      </w:r>
      <w:r>
        <w:rPr>
          <w:rFonts w:ascii="Times New Roman" w:hAnsi="Times New Roman" w:eastAsia="Times New Roman" w:cs="Times New Roman"/>
          <w:sz w:val="26"/>
          <w:szCs w:val="26"/>
          <w:highlight w:val="white"/>
        </w:rPr>
        <w:t xml:space="preserve"> the ability to recognize and classify different types of words in sentences, improving language skills and comprehension. </w:t>
      </w:r>
    </w:p>
    <w:p w:rsidR="0062107E" w:rsidRDefault="007243F9" w14:paraId="0000000B" w14:textId="2CA34D7E">
      <w:pPr>
        <w:numPr>
          <w:ilvl w:val="0"/>
          <w:numId w:val="1"/>
        </w:numPr>
        <w:spacing w:after="240" w:line="480" w:lineRule="auto"/>
        <w:jc w:val="both"/>
        <w:rPr>
          <w:rFonts w:ascii="Times New Roman" w:hAnsi="Times New Roman" w:eastAsia="Times New Roman" w:cs="Times New Roman"/>
          <w:sz w:val="26"/>
          <w:szCs w:val="26"/>
          <w:highlight w:val="white"/>
        </w:rPr>
      </w:pPr>
      <w:r>
        <w:rPr>
          <w:rFonts w:ascii="Times New Roman" w:hAnsi="Times New Roman" w:eastAsia="Times New Roman" w:cs="Times New Roman"/>
          <w:sz w:val="26"/>
          <w:szCs w:val="26"/>
          <w:highlight w:val="white"/>
        </w:rPr>
        <w:t>Learn</w:t>
      </w:r>
      <w:r w:rsidR="00B93078">
        <w:rPr>
          <w:rFonts w:ascii="Times New Roman" w:hAnsi="Times New Roman" w:eastAsia="Times New Roman" w:cs="Times New Roman"/>
          <w:sz w:val="26"/>
          <w:szCs w:val="26"/>
          <w:highlight w:val="white"/>
          <w:lang w:val="vi-VN"/>
        </w:rPr>
        <w:t>ed</w:t>
      </w:r>
      <w:r>
        <w:rPr>
          <w:rFonts w:ascii="Times New Roman" w:hAnsi="Times New Roman" w:eastAsia="Times New Roman" w:cs="Times New Roman"/>
          <w:sz w:val="26"/>
          <w:szCs w:val="26"/>
          <w:highlight w:val="white"/>
        </w:rPr>
        <w:t xml:space="preserve"> the skills necessary to create a well-structured essay that not only showcases your unique voice but also enhances your chances for higher education or employment opportunities.</w:t>
      </w:r>
    </w:p>
    <w:p w:rsidR="0062107E" w:rsidRDefault="0062107E" w14:paraId="00000029" w14:textId="77777777">
      <w:pPr>
        <w:spacing w:line="480" w:lineRule="auto"/>
        <w:jc w:val="both"/>
      </w:pPr>
    </w:p>
    <w:sectPr w:rsidR="0062107E">
      <w:pgSz w:w="11909" w:h="16834"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2">
    <w:nsid w:val="5ae9d6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38C153D"/>
    <w:multiLevelType w:val="multilevel"/>
    <w:tmpl w:val="E0F23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D87D32"/>
    <w:multiLevelType w:val="multilevel"/>
    <w:tmpl w:val="536E0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3">
    <w:abstractNumId w:val="2"/>
  </w:num>
  <w:num w:numId="1" w16cid:durableId="250702647">
    <w:abstractNumId w:val="1"/>
  </w:num>
  <w:num w:numId="2" w16cid:durableId="1291518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07E"/>
    <w:rsid w:val="0034447B"/>
    <w:rsid w:val="00457297"/>
    <w:rsid w:val="0062107E"/>
    <w:rsid w:val="007243F9"/>
    <w:rsid w:val="008D6585"/>
    <w:rsid w:val="00B93078"/>
    <w:rsid w:val="0F9B9EB2"/>
    <w:rsid w:val="6D27542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964283"/>
  <w15:docId w15:val="{4032AFF9-C4A0-4E88-90E3-77E45DA99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vi"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B93078"/>
    <w:pPr>
      <w:spacing w:before="100" w:beforeAutospacing="1" w:after="100" w:afterAutospacing="1" w:line="240" w:lineRule="auto"/>
    </w:pPr>
    <w:rPr>
      <w:rFonts w:ascii="Times New Roman" w:hAnsi="Times New Roman" w:eastAsia="Times New Roman" w:cs="Times New Roman"/>
      <w:sz w:val="24"/>
      <w:szCs w:val="24"/>
      <w:lang w:val="en-VN" w:eastAsia="en-US"/>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135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Người dùng Khách</lastModifiedBy>
  <revision>14</revision>
  <dcterms:created xsi:type="dcterms:W3CDTF">2023-10-16T15:43:00.0000000Z</dcterms:created>
  <dcterms:modified xsi:type="dcterms:W3CDTF">2024-04-23T01:14:05.7668332Z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90748a16360986bae1751db106cb8714ac52d6271cbbf9b35b6f2d6c03d6930d</vt:lpwstr>
  </property>
</Properties>
</file>